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56" w:rsidRDefault="00736956" w:rsidP="00736956">
      <w:pPr>
        <w:spacing w:after="0"/>
      </w:pPr>
      <w:bookmarkStart w:id="0" w:name="_GoBack"/>
      <w:bookmarkEnd w:id="0"/>
    </w:p>
    <w:p w:rsidR="00736956" w:rsidRDefault="00736956" w:rsidP="00736956">
      <w:pPr>
        <w:spacing w:after="0"/>
        <w:jc w:val="center"/>
        <w:rPr>
          <w:b/>
          <w:sz w:val="28"/>
          <w:szCs w:val="28"/>
        </w:rPr>
      </w:pPr>
      <w:r>
        <w:rPr>
          <w:b/>
          <w:sz w:val="28"/>
          <w:szCs w:val="28"/>
        </w:rPr>
        <w:t xml:space="preserve">ZAPYTANIE OFERTOWE </w:t>
      </w:r>
      <w:r w:rsidR="0055756C">
        <w:rPr>
          <w:b/>
          <w:sz w:val="28"/>
          <w:szCs w:val="28"/>
        </w:rPr>
        <w:t>NR 01-GZSM-</w:t>
      </w:r>
      <w:r w:rsidR="00117F98">
        <w:rPr>
          <w:b/>
          <w:sz w:val="28"/>
          <w:szCs w:val="28"/>
        </w:rPr>
        <w:t>2016</w:t>
      </w:r>
    </w:p>
    <w:p w:rsidR="00736956" w:rsidRDefault="00736956" w:rsidP="00736956">
      <w:pPr>
        <w:spacing w:after="0"/>
        <w:jc w:val="center"/>
        <w:rPr>
          <w:b/>
          <w:sz w:val="20"/>
          <w:szCs w:val="20"/>
        </w:rPr>
      </w:pPr>
      <w:r>
        <w:rPr>
          <w:b/>
          <w:sz w:val="20"/>
          <w:szCs w:val="20"/>
        </w:rPr>
        <w:t>z dnia 12-09-2016r.</w:t>
      </w:r>
    </w:p>
    <w:p w:rsidR="00736956" w:rsidRDefault="00736956" w:rsidP="00736956">
      <w:pPr>
        <w:spacing w:after="0"/>
        <w:jc w:val="center"/>
        <w:rPr>
          <w:b/>
          <w:sz w:val="20"/>
          <w:szCs w:val="20"/>
        </w:rPr>
      </w:pPr>
      <w:r>
        <w:rPr>
          <w:b/>
          <w:sz w:val="20"/>
          <w:szCs w:val="20"/>
        </w:rPr>
        <w:t>w ramach rozeznania rynku</w:t>
      </w:r>
    </w:p>
    <w:p w:rsidR="00736956" w:rsidRDefault="00736956" w:rsidP="00736956">
      <w:pPr>
        <w:spacing w:after="0"/>
        <w:jc w:val="both"/>
        <w:rPr>
          <w:sz w:val="20"/>
          <w:szCs w:val="20"/>
        </w:rPr>
      </w:pPr>
    </w:p>
    <w:p w:rsidR="00736956" w:rsidRPr="00A728E8" w:rsidRDefault="00736956" w:rsidP="00736956">
      <w:pPr>
        <w:spacing w:after="0"/>
        <w:jc w:val="both"/>
        <w:rPr>
          <w:rFonts w:eastAsia="Times New Roman" w:cs="Times New Roman"/>
          <w:bCs/>
          <w:lang w:eastAsia="pl-PL"/>
        </w:rPr>
      </w:pPr>
      <w:r w:rsidRPr="00A728E8">
        <w:rPr>
          <w:sz w:val="20"/>
          <w:szCs w:val="20"/>
        </w:rPr>
        <w:t xml:space="preserve">Zamawiający Centrum </w:t>
      </w:r>
      <w:r w:rsidR="00A728E8" w:rsidRPr="00A728E8">
        <w:rPr>
          <w:sz w:val="20"/>
          <w:szCs w:val="20"/>
        </w:rPr>
        <w:t>Psychologiczne „Widnokrąg” Anna Wierzbicka</w:t>
      </w:r>
      <w:r w:rsidRPr="00A728E8">
        <w:rPr>
          <w:sz w:val="20"/>
          <w:szCs w:val="20"/>
        </w:rPr>
        <w:t xml:space="preserve"> zaprasza do udziału w postępowaniu dotyczącym </w:t>
      </w:r>
      <w:r w:rsidR="00583F42" w:rsidRPr="00A728E8">
        <w:rPr>
          <w:sz w:val="20"/>
          <w:szCs w:val="20"/>
        </w:rPr>
        <w:t xml:space="preserve">zakupu i dostawy materiałów szkoleniowych dla uczestników i uczestniczek </w:t>
      </w:r>
      <w:r w:rsidRPr="00A728E8">
        <w:rPr>
          <w:sz w:val="20"/>
          <w:szCs w:val="20"/>
        </w:rPr>
        <w:t>projektu „</w:t>
      </w:r>
      <w:r w:rsidR="00583F42" w:rsidRPr="00A728E8">
        <w:rPr>
          <w:sz w:val="20"/>
          <w:szCs w:val="20"/>
        </w:rPr>
        <w:t>Gmino – zaopiekuj się maluchem” (</w:t>
      </w:r>
      <w:r w:rsidRPr="00A728E8">
        <w:rPr>
          <w:sz w:val="20"/>
          <w:szCs w:val="20"/>
        </w:rPr>
        <w:t xml:space="preserve">nr </w:t>
      </w:r>
      <w:r w:rsidR="00583F42" w:rsidRPr="00A728E8">
        <w:rPr>
          <w:sz w:val="20"/>
          <w:szCs w:val="20"/>
        </w:rPr>
        <w:t xml:space="preserve">umowy </w:t>
      </w:r>
      <w:r w:rsidRPr="00A728E8">
        <w:rPr>
          <w:sz w:val="20"/>
          <w:szCs w:val="20"/>
        </w:rPr>
        <w:t xml:space="preserve"> </w:t>
      </w:r>
      <w:r w:rsidR="00583F42" w:rsidRPr="00A728E8">
        <w:rPr>
          <w:sz w:val="20"/>
          <w:szCs w:val="20"/>
        </w:rPr>
        <w:t xml:space="preserve"> POWER.02.01.00-00-0007/16-00) </w:t>
      </w:r>
      <w:r w:rsidRPr="00A728E8">
        <w:rPr>
          <w:sz w:val="20"/>
          <w:szCs w:val="20"/>
        </w:rPr>
        <w:t xml:space="preserve">realizowanego </w:t>
      </w:r>
      <w:r w:rsidR="00583F42" w:rsidRPr="00A728E8">
        <w:rPr>
          <w:sz w:val="20"/>
          <w:szCs w:val="20"/>
        </w:rPr>
        <w:t xml:space="preserve">w ramach </w:t>
      </w:r>
      <w:r w:rsidR="00583F42" w:rsidRPr="00A728E8">
        <w:rPr>
          <w:rFonts w:eastAsia="Times New Roman" w:cs="Times New Roman"/>
          <w:bCs/>
          <w:sz w:val="20"/>
          <w:szCs w:val="20"/>
          <w:lang w:eastAsia="pl-PL"/>
        </w:rPr>
        <w:t>Programu Operacyjnego Wiedza Edukacja i Rozwój 2014-2020 współfinansowanego ze środków Europejskiego Funduszu Społecznego.</w:t>
      </w:r>
    </w:p>
    <w:p w:rsidR="00583F42" w:rsidRPr="00A728E8" w:rsidRDefault="00583F42" w:rsidP="00736956">
      <w:pPr>
        <w:spacing w:after="0"/>
        <w:jc w:val="both"/>
        <w:rPr>
          <w:sz w:val="20"/>
          <w:szCs w:val="20"/>
        </w:rPr>
      </w:pPr>
    </w:p>
    <w:p w:rsidR="00736956" w:rsidRPr="00A728E8" w:rsidRDefault="00736956" w:rsidP="00736956">
      <w:pPr>
        <w:pStyle w:val="Akapitzlist"/>
        <w:numPr>
          <w:ilvl w:val="0"/>
          <w:numId w:val="1"/>
        </w:numPr>
        <w:spacing w:after="0"/>
        <w:ind w:left="284" w:hanging="284"/>
        <w:jc w:val="both"/>
        <w:rPr>
          <w:b/>
          <w:i/>
          <w:sz w:val="24"/>
          <w:szCs w:val="24"/>
        </w:rPr>
      </w:pPr>
      <w:r w:rsidRPr="00A728E8">
        <w:rPr>
          <w:b/>
          <w:i/>
          <w:sz w:val="24"/>
          <w:szCs w:val="24"/>
        </w:rPr>
        <w:t>INFORMACJE OGÓLNE</w:t>
      </w:r>
    </w:p>
    <w:p w:rsidR="00736956" w:rsidRPr="00A728E8" w:rsidRDefault="00736956" w:rsidP="00736956">
      <w:pPr>
        <w:pStyle w:val="Akapitzlist"/>
        <w:numPr>
          <w:ilvl w:val="0"/>
          <w:numId w:val="2"/>
        </w:numPr>
        <w:spacing w:after="0"/>
        <w:ind w:left="284" w:hanging="284"/>
        <w:rPr>
          <w:sz w:val="20"/>
          <w:szCs w:val="20"/>
        </w:rPr>
      </w:pPr>
      <w:r w:rsidRPr="00A728E8">
        <w:rPr>
          <w:sz w:val="20"/>
          <w:szCs w:val="20"/>
        </w:rPr>
        <w:t xml:space="preserve">Zamawiający: </w:t>
      </w:r>
      <w:r w:rsidR="00583F42" w:rsidRPr="00A728E8">
        <w:rPr>
          <w:sz w:val="20"/>
          <w:szCs w:val="20"/>
        </w:rPr>
        <w:t>Centrum</w:t>
      </w:r>
      <w:r w:rsidR="00A728E8" w:rsidRPr="00A728E8">
        <w:rPr>
          <w:sz w:val="20"/>
          <w:szCs w:val="20"/>
        </w:rPr>
        <w:t xml:space="preserve"> Psychologiczne  „Widnokrąg” Anna Wierzbicka</w:t>
      </w:r>
    </w:p>
    <w:p w:rsidR="00736956" w:rsidRPr="00A728E8" w:rsidRDefault="00736956" w:rsidP="00736956">
      <w:pPr>
        <w:pStyle w:val="Akapitzlist"/>
        <w:numPr>
          <w:ilvl w:val="0"/>
          <w:numId w:val="2"/>
        </w:numPr>
        <w:spacing w:after="0"/>
        <w:ind w:left="284" w:hanging="284"/>
        <w:rPr>
          <w:sz w:val="20"/>
          <w:szCs w:val="20"/>
        </w:rPr>
      </w:pPr>
      <w:r w:rsidRPr="00A728E8">
        <w:rPr>
          <w:sz w:val="20"/>
          <w:szCs w:val="20"/>
        </w:rPr>
        <w:t xml:space="preserve">Adres Zamawiającego: </w:t>
      </w:r>
      <w:r w:rsidR="00583F42" w:rsidRPr="00A728E8">
        <w:rPr>
          <w:sz w:val="20"/>
          <w:szCs w:val="20"/>
        </w:rPr>
        <w:t xml:space="preserve">00-362 Warszawa, ul. </w:t>
      </w:r>
      <w:r w:rsidR="00A728E8" w:rsidRPr="00A728E8">
        <w:rPr>
          <w:sz w:val="20"/>
          <w:szCs w:val="20"/>
        </w:rPr>
        <w:t xml:space="preserve">Gałczyńskiego 4 lok. 201 </w:t>
      </w:r>
    </w:p>
    <w:p w:rsidR="00583F42" w:rsidRPr="00A728E8" w:rsidRDefault="00736956" w:rsidP="007328BE">
      <w:pPr>
        <w:pStyle w:val="Akapitzlist"/>
        <w:numPr>
          <w:ilvl w:val="0"/>
          <w:numId w:val="2"/>
        </w:numPr>
        <w:spacing w:after="0"/>
        <w:ind w:left="284" w:hanging="284"/>
        <w:rPr>
          <w:sz w:val="20"/>
          <w:szCs w:val="20"/>
        </w:rPr>
      </w:pPr>
      <w:r w:rsidRPr="00A728E8">
        <w:rPr>
          <w:sz w:val="20"/>
          <w:szCs w:val="20"/>
        </w:rPr>
        <w:t xml:space="preserve">Strona www Zamawiającego: </w:t>
      </w:r>
    </w:p>
    <w:p w:rsidR="00736956" w:rsidRPr="00A728E8" w:rsidRDefault="00736956" w:rsidP="007328BE">
      <w:pPr>
        <w:pStyle w:val="Akapitzlist"/>
        <w:numPr>
          <w:ilvl w:val="0"/>
          <w:numId w:val="2"/>
        </w:numPr>
        <w:spacing w:after="0"/>
        <w:ind w:left="284" w:hanging="284"/>
        <w:rPr>
          <w:sz w:val="20"/>
          <w:szCs w:val="20"/>
        </w:rPr>
      </w:pPr>
      <w:r w:rsidRPr="00A728E8">
        <w:rPr>
          <w:rFonts w:cs="Calibri"/>
          <w:sz w:val="20"/>
          <w:szCs w:val="20"/>
        </w:rPr>
        <w:t xml:space="preserve">Adres poczty elektronicznej: e-mail: </w:t>
      </w:r>
      <w:r w:rsidR="00A728E8" w:rsidRPr="00A728E8">
        <w:rPr>
          <w:rFonts w:cs="Calibri"/>
          <w:sz w:val="20"/>
          <w:szCs w:val="20"/>
        </w:rPr>
        <w:t>www.cpwidnokrag.pl</w:t>
      </w:r>
    </w:p>
    <w:p w:rsidR="00A728E8" w:rsidRPr="00A728E8" w:rsidRDefault="00736956" w:rsidP="00A728E8">
      <w:pPr>
        <w:pStyle w:val="Akapitzlist"/>
        <w:numPr>
          <w:ilvl w:val="0"/>
          <w:numId w:val="2"/>
        </w:numPr>
        <w:spacing w:after="0"/>
        <w:ind w:left="284" w:hanging="284"/>
        <w:rPr>
          <w:sz w:val="20"/>
          <w:szCs w:val="20"/>
        </w:rPr>
      </w:pPr>
      <w:r w:rsidRPr="00A728E8">
        <w:rPr>
          <w:rFonts w:cs="Calibri"/>
          <w:sz w:val="20"/>
          <w:szCs w:val="20"/>
        </w:rPr>
        <w:t>Tel</w:t>
      </w:r>
      <w:r w:rsidR="00A728E8" w:rsidRPr="00A728E8">
        <w:rPr>
          <w:rFonts w:cs="Calibri"/>
          <w:sz w:val="20"/>
          <w:szCs w:val="20"/>
        </w:rPr>
        <w:t xml:space="preserve">. </w:t>
      </w:r>
      <w:r w:rsidR="00A728E8" w:rsidRPr="00A728E8">
        <w:rPr>
          <w:sz w:val="20"/>
          <w:szCs w:val="20"/>
        </w:rPr>
        <w:t>789-249-162</w:t>
      </w:r>
      <w:r w:rsidR="00A728E8" w:rsidRPr="00A728E8">
        <w:rPr>
          <w:rFonts w:cs="Calibri"/>
          <w:sz w:val="20"/>
          <w:szCs w:val="20"/>
        </w:rPr>
        <w:t>, fax 22 398-30-64</w:t>
      </w:r>
    </w:p>
    <w:p w:rsidR="00736956" w:rsidRPr="00A728E8" w:rsidRDefault="00736956" w:rsidP="00736956">
      <w:pPr>
        <w:pStyle w:val="Akapitzlist"/>
        <w:numPr>
          <w:ilvl w:val="0"/>
          <w:numId w:val="2"/>
        </w:numPr>
        <w:spacing w:after="0"/>
        <w:ind w:left="284" w:hanging="284"/>
        <w:rPr>
          <w:sz w:val="20"/>
          <w:szCs w:val="20"/>
        </w:rPr>
      </w:pPr>
      <w:r w:rsidRPr="00A728E8">
        <w:rPr>
          <w:rFonts w:cs="Calibri"/>
          <w:sz w:val="20"/>
          <w:szCs w:val="20"/>
        </w:rPr>
        <w:t xml:space="preserve">Osoba upoważniona do kontaktów: </w:t>
      </w:r>
      <w:r w:rsidR="00583F42" w:rsidRPr="00A728E8">
        <w:rPr>
          <w:rFonts w:cs="Calibri"/>
          <w:sz w:val="20"/>
          <w:szCs w:val="20"/>
        </w:rPr>
        <w:t xml:space="preserve">Anna Wierzbicka, tel. </w:t>
      </w:r>
      <w:r w:rsidR="00A728E8" w:rsidRPr="00A728E8">
        <w:rPr>
          <w:rFonts w:cs="Calibri"/>
          <w:sz w:val="20"/>
          <w:szCs w:val="20"/>
        </w:rPr>
        <w:t>789-249-162</w:t>
      </w:r>
    </w:p>
    <w:p w:rsidR="00736956" w:rsidRPr="00A728E8" w:rsidRDefault="00736956" w:rsidP="00736956">
      <w:pPr>
        <w:pStyle w:val="Akapitzlist"/>
        <w:numPr>
          <w:ilvl w:val="0"/>
          <w:numId w:val="2"/>
        </w:numPr>
        <w:spacing w:after="0"/>
        <w:ind w:left="284" w:hanging="284"/>
        <w:rPr>
          <w:sz w:val="20"/>
          <w:szCs w:val="20"/>
        </w:rPr>
      </w:pPr>
      <w:r w:rsidRPr="00A728E8">
        <w:rPr>
          <w:sz w:val="20"/>
          <w:szCs w:val="20"/>
        </w:rPr>
        <w:t xml:space="preserve">Data upublicznienia oferty: </w:t>
      </w:r>
      <w:r w:rsidR="00583F42" w:rsidRPr="00A728E8">
        <w:rPr>
          <w:sz w:val="20"/>
          <w:szCs w:val="20"/>
        </w:rPr>
        <w:t>12-09</w:t>
      </w:r>
      <w:r w:rsidRPr="00A728E8">
        <w:rPr>
          <w:sz w:val="20"/>
          <w:szCs w:val="20"/>
        </w:rPr>
        <w:t>-2016r.</w:t>
      </w:r>
    </w:p>
    <w:p w:rsidR="00736956" w:rsidRDefault="00736956" w:rsidP="00736956">
      <w:pPr>
        <w:pStyle w:val="Akapitzlist"/>
        <w:numPr>
          <w:ilvl w:val="0"/>
          <w:numId w:val="2"/>
        </w:numPr>
        <w:spacing w:after="0"/>
        <w:ind w:left="284" w:hanging="284"/>
        <w:rPr>
          <w:sz w:val="20"/>
          <w:szCs w:val="20"/>
        </w:rPr>
      </w:pPr>
      <w:r>
        <w:rPr>
          <w:sz w:val="20"/>
          <w:szCs w:val="20"/>
        </w:rPr>
        <w:t xml:space="preserve">Termin składania ofert: </w:t>
      </w:r>
      <w:r w:rsidR="00583F42">
        <w:rPr>
          <w:sz w:val="20"/>
          <w:szCs w:val="20"/>
        </w:rPr>
        <w:t>16-09</w:t>
      </w:r>
      <w:r>
        <w:rPr>
          <w:sz w:val="20"/>
          <w:szCs w:val="20"/>
        </w:rPr>
        <w:t>-2016r. do godz. 12.00</w:t>
      </w:r>
    </w:p>
    <w:p w:rsidR="00736956" w:rsidRDefault="00736956" w:rsidP="00736956">
      <w:pPr>
        <w:pStyle w:val="Akapitzlist"/>
        <w:numPr>
          <w:ilvl w:val="0"/>
          <w:numId w:val="2"/>
        </w:numPr>
        <w:spacing w:after="0"/>
        <w:ind w:left="284" w:hanging="284"/>
        <w:jc w:val="both"/>
        <w:rPr>
          <w:sz w:val="20"/>
          <w:szCs w:val="20"/>
        </w:rPr>
      </w:pPr>
      <w:r>
        <w:rPr>
          <w:sz w:val="20"/>
          <w:szCs w:val="20"/>
        </w:rPr>
        <w:t xml:space="preserve">Tryb postępowania: </w:t>
      </w:r>
      <w:r>
        <w:rPr>
          <w:rFonts w:asciiTheme="minorHAnsi" w:hAnsiTheme="minorHAnsi"/>
          <w:sz w:val="20"/>
          <w:szCs w:val="20"/>
        </w:rPr>
        <w:t>Niniejsze postępowanie jest prowadzone w ramach procedury rozeznania rynku, w oparciu o treść niniejszego dokumentu, nie jest ofertą w myśl art. 66 Kodeksu Cywilnego, jak również nie jest ogłoszeniem w rozumieniu Ustawy Prawo Zamówień Publicznych.</w:t>
      </w:r>
    </w:p>
    <w:p w:rsidR="00736956" w:rsidRDefault="00736956" w:rsidP="00736956">
      <w:pPr>
        <w:pStyle w:val="Akapitzlist"/>
        <w:spacing w:after="0"/>
        <w:ind w:left="284"/>
        <w:jc w:val="both"/>
        <w:rPr>
          <w:sz w:val="20"/>
          <w:szCs w:val="20"/>
        </w:rPr>
      </w:pPr>
    </w:p>
    <w:p w:rsidR="00736956" w:rsidRDefault="00736956" w:rsidP="00736956">
      <w:pPr>
        <w:pStyle w:val="Akapitzlist"/>
        <w:numPr>
          <w:ilvl w:val="0"/>
          <w:numId w:val="1"/>
        </w:numPr>
        <w:spacing w:after="0"/>
        <w:ind w:left="284" w:hanging="284"/>
        <w:rPr>
          <w:b/>
          <w:i/>
          <w:sz w:val="24"/>
          <w:szCs w:val="24"/>
        </w:rPr>
      </w:pPr>
      <w:r>
        <w:rPr>
          <w:b/>
          <w:i/>
          <w:sz w:val="24"/>
          <w:szCs w:val="24"/>
        </w:rPr>
        <w:t>OPIS PRZEDMIOTU POSTĘPOWANIA</w:t>
      </w:r>
    </w:p>
    <w:p w:rsidR="00583F42" w:rsidRPr="00583F42" w:rsidRDefault="00736956" w:rsidP="00583F42">
      <w:pPr>
        <w:pStyle w:val="Akapitzlist"/>
        <w:numPr>
          <w:ilvl w:val="0"/>
          <w:numId w:val="27"/>
        </w:numPr>
        <w:spacing w:after="0"/>
        <w:ind w:left="284" w:hanging="284"/>
        <w:jc w:val="both"/>
        <w:rPr>
          <w:rFonts w:eastAsia="Times New Roman"/>
          <w:bCs/>
          <w:lang w:eastAsia="pl-PL"/>
        </w:rPr>
      </w:pPr>
      <w:r w:rsidRPr="00583F42">
        <w:rPr>
          <w:rFonts w:cs="Calibri"/>
          <w:sz w:val="20"/>
          <w:szCs w:val="20"/>
        </w:rPr>
        <w:t xml:space="preserve">Przedmiotem postępowania jest </w:t>
      </w:r>
      <w:r w:rsidR="00583F42">
        <w:rPr>
          <w:sz w:val="20"/>
          <w:szCs w:val="20"/>
        </w:rPr>
        <w:t>zakup</w:t>
      </w:r>
      <w:r w:rsidR="00583F42" w:rsidRPr="00583F42">
        <w:rPr>
          <w:sz w:val="20"/>
          <w:szCs w:val="20"/>
        </w:rPr>
        <w:t xml:space="preserve"> i dostaw</w:t>
      </w:r>
      <w:r w:rsidR="00583F42">
        <w:rPr>
          <w:sz w:val="20"/>
          <w:szCs w:val="20"/>
        </w:rPr>
        <w:t>a</w:t>
      </w:r>
      <w:r w:rsidR="00583F42" w:rsidRPr="00583F42">
        <w:rPr>
          <w:sz w:val="20"/>
          <w:szCs w:val="20"/>
        </w:rPr>
        <w:t xml:space="preserve"> </w:t>
      </w:r>
      <w:r w:rsidR="00583F42">
        <w:rPr>
          <w:sz w:val="20"/>
          <w:szCs w:val="20"/>
        </w:rPr>
        <w:t xml:space="preserve">zestawów </w:t>
      </w:r>
      <w:r w:rsidR="00583F42" w:rsidRPr="00583F42">
        <w:rPr>
          <w:sz w:val="20"/>
          <w:szCs w:val="20"/>
        </w:rPr>
        <w:t xml:space="preserve">materiałów szkoleniowych dla </w:t>
      </w:r>
      <w:r w:rsidR="00583F42">
        <w:rPr>
          <w:sz w:val="20"/>
          <w:szCs w:val="20"/>
        </w:rPr>
        <w:t xml:space="preserve">860 </w:t>
      </w:r>
      <w:r w:rsidR="00583F42" w:rsidRPr="00583F42">
        <w:rPr>
          <w:sz w:val="20"/>
          <w:szCs w:val="20"/>
        </w:rPr>
        <w:t xml:space="preserve">uczestników i uczestniczek projektu </w:t>
      </w:r>
      <w:r w:rsidR="00583F42" w:rsidRPr="00583F42">
        <w:rPr>
          <w:b/>
          <w:sz w:val="20"/>
          <w:szCs w:val="20"/>
        </w:rPr>
        <w:t>„Gmino – zaopiekuj się maluchem”</w:t>
      </w:r>
      <w:r w:rsidR="00583F42" w:rsidRPr="00583F42">
        <w:rPr>
          <w:sz w:val="20"/>
          <w:szCs w:val="20"/>
        </w:rPr>
        <w:t xml:space="preserve"> (nr </w:t>
      </w:r>
      <w:r w:rsidR="00583F42">
        <w:rPr>
          <w:sz w:val="20"/>
          <w:szCs w:val="20"/>
        </w:rPr>
        <w:t xml:space="preserve">umowy </w:t>
      </w:r>
      <w:r w:rsidR="00583F42" w:rsidRPr="00583F42">
        <w:rPr>
          <w:sz w:val="20"/>
          <w:szCs w:val="20"/>
        </w:rPr>
        <w:t xml:space="preserve">POWER.02.01.00-00-0007/16-00) realizowanego w ramach </w:t>
      </w:r>
      <w:r w:rsidR="00583F42" w:rsidRPr="00583F42">
        <w:rPr>
          <w:rFonts w:eastAsia="Times New Roman"/>
          <w:bCs/>
          <w:sz w:val="20"/>
          <w:szCs w:val="20"/>
          <w:lang w:eastAsia="pl-PL"/>
        </w:rPr>
        <w:t>Programu Operacyjnego Wiedza Edukacja i Rozwój 2014-2020 współfinansowanego ze środków Europejskiego Funduszu Społecznego.</w:t>
      </w:r>
    </w:p>
    <w:p w:rsidR="00583F42" w:rsidRDefault="00583F42" w:rsidP="00583F42">
      <w:pPr>
        <w:pStyle w:val="Akapitzlist"/>
        <w:numPr>
          <w:ilvl w:val="0"/>
          <w:numId w:val="27"/>
        </w:numPr>
        <w:spacing w:after="0"/>
        <w:ind w:left="284" w:hanging="284"/>
        <w:jc w:val="both"/>
        <w:rPr>
          <w:rFonts w:eastAsia="Times New Roman"/>
          <w:bCs/>
          <w:sz w:val="20"/>
          <w:szCs w:val="20"/>
          <w:lang w:eastAsia="pl-PL"/>
        </w:rPr>
      </w:pPr>
      <w:r w:rsidRPr="00583F42">
        <w:rPr>
          <w:rFonts w:eastAsia="Times New Roman"/>
          <w:bCs/>
          <w:sz w:val="20"/>
          <w:szCs w:val="20"/>
          <w:lang w:eastAsia="pl-PL"/>
        </w:rPr>
        <w:t xml:space="preserve">Każdy </w:t>
      </w:r>
      <w:r>
        <w:rPr>
          <w:rFonts w:eastAsia="Times New Roman"/>
          <w:bCs/>
          <w:sz w:val="20"/>
          <w:szCs w:val="20"/>
          <w:lang w:eastAsia="pl-PL"/>
        </w:rPr>
        <w:t xml:space="preserve">z 860 </w:t>
      </w:r>
      <w:r w:rsidRPr="00583F42">
        <w:rPr>
          <w:rFonts w:eastAsia="Times New Roman"/>
          <w:bCs/>
          <w:sz w:val="20"/>
          <w:szCs w:val="20"/>
          <w:lang w:eastAsia="pl-PL"/>
        </w:rPr>
        <w:t>zestaw</w:t>
      </w:r>
      <w:r>
        <w:rPr>
          <w:rFonts w:eastAsia="Times New Roman"/>
          <w:bCs/>
          <w:sz w:val="20"/>
          <w:szCs w:val="20"/>
          <w:lang w:eastAsia="pl-PL"/>
        </w:rPr>
        <w:t xml:space="preserve">ów </w:t>
      </w:r>
      <w:r w:rsidRPr="00583F42">
        <w:rPr>
          <w:rFonts w:eastAsia="Times New Roman"/>
          <w:bCs/>
          <w:sz w:val="20"/>
          <w:szCs w:val="20"/>
          <w:lang w:eastAsia="pl-PL"/>
        </w:rPr>
        <w:t xml:space="preserve">materiałów </w:t>
      </w:r>
      <w:r>
        <w:rPr>
          <w:rFonts w:eastAsia="Times New Roman"/>
          <w:bCs/>
          <w:sz w:val="20"/>
          <w:szCs w:val="20"/>
          <w:lang w:eastAsia="pl-PL"/>
        </w:rPr>
        <w:t>szkoleniowych składa się z:</w:t>
      </w:r>
    </w:p>
    <w:p w:rsidR="00583F42" w:rsidRDefault="001567E9" w:rsidP="001567E9">
      <w:pPr>
        <w:pStyle w:val="Akapitzlist"/>
        <w:numPr>
          <w:ilvl w:val="1"/>
          <w:numId w:val="27"/>
        </w:numPr>
        <w:spacing w:after="0"/>
        <w:ind w:hanging="436"/>
        <w:jc w:val="both"/>
        <w:rPr>
          <w:rFonts w:eastAsia="Times New Roman"/>
          <w:bCs/>
          <w:sz w:val="20"/>
          <w:szCs w:val="20"/>
          <w:lang w:eastAsia="pl-PL"/>
        </w:rPr>
      </w:pPr>
      <w:r>
        <w:rPr>
          <w:rFonts w:eastAsia="Times New Roman"/>
          <w:bCs/>
          <w:sz w:val="20"/>
          <w:szCs w:val="20"/>
          <w:lang w:eastAsia="pl-PL"/>
        </w:rPr>
        <w:t>pendriv</w:t>
      </w:r>
      <w:r w:rsidR="00117F98">
        <w:rPr>
          <w:rFonts w:eastAsia="Times New Roman"/>
          <w:bCs/>
          <w:sz w:val="20"/>
          <w:szCs w:val="20"/>
          <w:lang w:eastAsia="pl-PL"/>
        </w:rPr>
        <w:t>e</w:t>
      </w:r>
      <w:r w:rsidR="00583F42">
        <w:rPr>
          <w:rFonts w:eastAsia="Times New Roman"/>
          <w:bCs/>
          <w:sz w:val="20"/>
          <w:szCs w:val="20"/>
          <w:lang w:eastAsia="pl-PL"/>
        </w:rPr>
        <w:t xml:space="preserve">: pojemność </w:t>
      </w:r>
      <w:r>
        <w:rPr>
          <w:rFonts w:eastAsia="Times New Roman"/>
          <w:bCs/>
          <w:sz w:val="20"/>
          <w:szCs w:val="20"/>
          <w:lang w:eastAsia="pl-PL"/>
        </w:rPr>
        <w:t>min. 8GB, interfejs min. USB 2.0, obudowa aluminiowa, nasadka, otwór na smycz;</w:t>
      </w:r>
    </w:p>
    <w:p w:rsidR="001567E9" w:rsidRDefault="001567E9" w:rsidP="001567E9">
      <w:pPr>
        <w:pStyle w:val="Akapitzlist"/>
        <w:numPr>
          <w:ilvl w:val="1"/>
          <w:numId w:val="27"/>
        </w:numPr>
        <w:spacing w:after="0"/>
        <w:ind w:hanging="436"/>
        <w:jc w:val="both"/>
        <w:rPr>
          <w:rFonts w:eastAsia="Times New Roman"/>
          <w:bCs/>
          <w:sz w:val="20"/>
          <w:szCs w:val="20"/>
          <w:lang w:eastAsia="pl-PL"/>
        </w:rPr>
      </w:pPr>
      <w:r>
        <w:rPr>
          <w:rFonts w:eastAsia="Times New Roman"/>
          <w:bCs/>
          <w:sz w:val="20"/>
          <w:szCs w:val="20"/>
          <w:lang w:eastAsia="pl-PL"/>
        </w:rPr>
        <w:t>długopis: metalowy lub plastikowy, automatyczny lub z wsuwką, kolor tuszu – granat;</w:t>
      </w:r>
    </w:p>
    <w:p w:rsidR="001567E9" w:rsidRDefault="001567E9" w:rsidP="001567E9">
      <w:pPr>
        <w:pStyle w:val="Akapitzlist"/>
        <w:numPr>
          <w:ilvl w:val="1"/>
          <w:numId w:val="27"/>
        </w:numPr>
        <w:spacing w:after="0"/>
        <w:ind w:hanging="436"/>
        <w:jc w:val="both"/>
        <w:rPr>
          <w:rFonts w:eastAsia="Times New Roman"/>
          <w:bCs/>
          <w:sz w:val="20"/>
          <w:szCs w:val="20"/>
          <w:lang w:eastAsia="pl-PL"/>
        </w:rPr>
      </w:pPr>
      <w:r>
        <w:rPr>
          <w:rFonts w:eastAsia="Times New Roman"/>
          <w:bCs/>
          <w:sz w:val="20"/>
          <w:szCs w:val="20"/>
          <w:lang w:eastAsia="pl-PL"/>
        </w:rPr>
        <w:t xml:space="preserve">notatnik: wielkość min. A5, ilość kartek min. 50, papier 90g, oznakowany </w:t>
      </w:r>
      <w:r w:rsidR="00FA0634">
        <w:rPr>
          <w:rFonts w:eastAsia="Times New Roman"/>
          <w:bCs/>
          <w:sz w:val="20"/>
          <w:szCs w:val="20"/>
          <w:lang w:eastAsia="pl-PL"/>
        </w:rPr>
        <w:t xml:space="preserve">w kolorze </w:t>
      </w:r>
      <w:r>
        <w:rPr>
          <w:rFonts w:eastAsia="Times New Roman"/>
          <w:bCs/>
          <w:sz w:val="20"/>
          <w:szCs w:val="20"/>
          <w:lang w:eastAsia="pl-PL"/>
        </w:rPr>
        <w:t>logotypami Unii Europejskiej i Europejskiego Funduszu Społecznego zgodnie w wytycznymi Zamawiającego.</w:t>
      </w:r>
    </w:p>
    <w:p w:rsidR="001567E9" w:rsidRPr="001567E9" w:rsidRDefault="00583F42" w:rsidP="001567E9">
      <w:pPr>
        <w:pStyle w:val="Akapitzlist"/>
        <w:numPr>
          <w:ilvl w:val="0"/>
          <w:numId w:val="32"/>
        </w:numPr>
        <w:spacing w:after="0"/>
        <w:ind w:left="284" w:hanging="284"/>
        <w:jc w:val="both"/>
        <w:rPr>
          <w:rFonts w:cs="Arial"/>
          <w:sz w:val="20"/>
          <w:szCs w:val="20"/>
        </w:rPr>
      </w:pPr>
      <w:r w:rsidRPr="001567E9">
        <w:rPr>
          <w:rFonts w:cs="Calibri"/>
          <w:sz w:val="20"/>
          <w:szCs w:val="20"/>
        </w:rPr>
        <w:t xml:space="preserve">Oferowane przedmioty muszą być nowe i muszą spełniać parametry określone w zapytaniu. Użyte w opisie przedmiotu </w:t>
      </w:r>
      <w:r w:rsidR="001567E9">
        <w:rPr>
          <w:rFonts w:cs="Calibri"/>
          <w:sz w:val="20"/>
          <w:szCs w:val="20"/>
        </w:rPr>
        <w:t>postępowania</w:t>
      </w:r>
      <w:r w:rsidRPr="001567E9">
        <w:rPr>
          <w:rFonts w:cs="Calibri"/>
          <w:sz w:val="20"/>
          <w:szCs w:val="20"/>
        </w:rPr>
        <w:t xml:space="preserve"> nazwy wyrobów i elementów, które wskazują lub mogłyby kojarzyć się z określonym producentem lub firmą, nie mają na celu preferowania wyrobu lub materiałów danego producenta lub wskazywać na wyrób, materiał lub element, które powinien posiadać cechy – parametry techniczne i jakościowe nie gorsze od podanego w zapytaniu ofertowym.</w:t>
      </w:r>
    </w:p>
    <w:p w:rsidR="00583F42" w:rsidRPr="001567E9" w:rsidRDefault="00583F42" w:rsidP="001567E9">
      <w:pPr>
        <w:pStyle w:val="Akapitzlist"/>
        <w:numPr>
          <w:ilvl w:val="0"/>
          <w:numId w:val="32"/>
        </w:numPr>
        <w:spacing w:after="0"/>
        <w:ind w:left="284" w:hanging="284"/>
        <w:jc w:val="both"/>
        <w:rPr>
          <w:rFonts w:cs="Arial"/>
          <w:sz w:val="20"/>
          <w:szCs w:val="20"/>
        </w:rPr>
      </w:pPr>
      <w:r w:rsidRPr="001567E9">
        <w:rPr>
          <w:rFonts w:cs="Calibri"/>
          <w:color w:val="000000"/>
          <w:sz w:val="20"/>
          <w:szCs w:val="20"/>
        </w:rPr>
        <w:t>W ramach zamówienia Wykonawca będzie zobowiązany do:</w:t>
      </w:r>
    </w:p>
    <w:p w:rsidR="001567E9" w:rsidRDefault="00583F42" w:rsidP="001567E9">
      <w:pPr>
        <w:numPr>
          <w:ilvl w:val="1"/>
          <w:numId w:val="29"/>
        </w:numPr>
        <w:spacing w:after="0" w:line="276" w:lineRule="auto"/>
        <w:ind w:left="709" w:hanging="425"/>
        <w:jc w:val="both"/>
        <w:rPr>
          <w:rFonts w:ascii="Calibri" w:hAnsi="Calibri" w:cs="Calibri"/>
          <w:color w:val="000000"/>
          <w:sz w:val="20"/>
          <w:szCs w:val="20"/>
        </w:rPr>
      </w:pPr>
      <w:r>
        <w:rPr>
          <w:rFonts w:ascii="Calibri" w:hAnsi="Calibri" w:cs="Calibri"/>
          <w:color w:val="000000"/>
          <w:sz w:val="20"/>
          <w:szCs w:val="20"/>
        </w:rPr>
        <w:t xml:space="preserve">dostarczenia i rozładowania na własny koszt przedmiotu zamówienia </w:t>
      </w:r>
      <w:r w:rsidR="001567E9">
        <w:rPr>
          <w:rFonts w:ascii="Calibri" w:hAnsi="Calibri" w:cs="Calibri"/>
          <w:color w:val="000000"/>
          <w:sz w:val="20"/>
          <w:szCs w:val="20"/>
        </w:rPr>
        <w:t>do biura projektu, 05-220 Zielonka, ul. Poniatowskiego 109;</w:t>
      </w:r>
    </w:p>
    <w:p w:rsidR="00150D66" w:rsidRDefault="00583F42" w:rsidP="00150D66">
      <w:pPr>
        <w:numPr>
          <w:ilvl w:val="1"/>
          <w:numId w:val="29"/>
        </w:numPr>
        <w:spacing w:after="0" w:line="276" w:lineRule="auto"/>
        <w:ind w:left="709" w:hanging="425"/>
        <w:jc w:val="both"/>
        <w:rPr>
          <w:rFonts w:ascii="Calibri" w:hAnsi="Calibri" w:cs="Calibri"/>
          <w:color w:val="000000"/>
          <w:sz w:val="20"/>
          <w:szCs w:val="20"/>
        </w:rPr>
      </w:pPr>
      <w:r w:rsidRPr="001567E9">
        <w:rPr>
          <w:rFonts w:ascii="Calibri" w:hAnsi="Calibri" w:cs="Calibri"/>
          <w:color w:val="000000"/>
          <w:sz w:val="20"/>
          <w:szCs w:val="20"/>
        </w:rPr>
        <w:t xml:space="preserve">dostarczenia przedmiotu zamówienia do </w:t>
      </w:r>
      <w:r w:rsidR="00B44413">
        <w:rPr>
          <w:rFonts w:ascii="Calibri" w:hAnsi="Calibri" w:cs="Calibri"/>
          <w:color w:val="000000"/>
          <w:sz w:val="20"/>
          <w:szCs w:val="20"/>
        </w:rPr>
        <w:t>31-10</w:t>
      </w:r>
      <w:r w:rsidR="001567E9">
        <w:rPr>
          <w:rFonts w:ascii="Calibri" w:hAnsi="Calibri" w:cs="Calibri"/>
          <w:color w:val="000000"/>
          <w:sz w:val="20"/>
          <w:szCs w:val="20"/>
        </w:rPr>
        <w:t>-2016</w:t>
      </w:r>
      <w:r w:rsidRPr="001567E9">
        <w:rPr>
          <w:rFonts w:ascii="Calibri" w:hAnsi="Calibri" w:cs="Calibri"/>
          <w:color w:val="000000"/>
          <w:sz w:val="20"/>
          <w:szCs w:val="20"/>
        </w:rPr>
        <w:t xml:space="preserve">r. i protokolarnego </w:t>
      </w:r>
      <w:r w:rsidR="00150D66">
        <w:rPr>
          <w:rFonts w:ascii="Calibri" w:hAnsi="Calibri" w:cs="Calibri"/>
          <w:color w:val="000000"/>
          <w:sz w:val="20"/>
          <w:szCs w:val="20"/>
        </w:rPr>
        <w:t>ich odbioru przez Zamawiającego.</w:t>
      </w:r>
    </w:p>
    <w:p w:rsidR="00150D66" w:rsidRPr="00150D66" w:rsidRDefault="00150D66" w:rsidP="00150D66">
      <w:pPr>
        <w:pStyle w:val="Akapitzlist"/>
        <w:numPr>
          <w:ilvl w:val="0"/>
          <w:numId w:val="30"/>
        </w:numPr>
        <w:spacing w:after="0"/>
        <w:ind w:left="284" w:hanging="284"/>
        <w:jc w:val="both"/>
        <w:rPr>
          <w:rFonts w:cs="Calibri"/>
          <w:color w:val="000000"/>
          <w:sz w:val="20"/>
          <w:szCs w:val="20"/>
        </w:rPr>
      </w:pPr>
      <w:r w:rsidRPr="00150D66">
        <w:rPr>
          <w:sz w:val="20"/>
          <w:szCs w:val="20"/>
        </w:rPr>
        <w:t xml:space="preserve">Wykonawca w ramach realizacji przedmiotu postępowania zobowiązany będzie do podania ceny za 1 </w:t>
      </w:r>
      <w:r>
        <w:rPr>
          <w:sz w:val="20"/>
          <w:szCs w:val="20"/>
        </w:rPr>
        <w:t>zestaw</w:t>
      </w:r>
      <w:r w:rsidRPr="00150D66">
        <w:rPr>
          <w:sz w:val="20"/>
          <w:szCs w:val="20"/>
        </w:rPr>
        <w:t xml:space="preserve"> z uwzględnieniem wszystkich kosztów w tym podatku VAT. Wynagrodzenie płatne będzie po </w:t>
      </w:r>
      <w:r w:rsidRPr="00150D66">
        <w:rPr>
          <w:sz w:val="20"/>
          <w:szCs w:val="20"/>
        </w:rPr>
        <w:lastRenderedPageBreak/>
        <w:t xml:space="preserve">zrealizowaniu </w:t>
      </w:r>
      <w:r>
        <w:rPr>
          <w:sz w:val="20"/>
          <w:szCs w:val="20"/>
        </w:rPr>
        <w:t>dostawy</w:t>
      </w:r>
      <w:r w:rsidRPr="00150D66">
        <w:rPr>
          <w:sz w:val="20"/>
          <w:szCs w:val="20"/>
        </w:rPr>
        <w:t xml:space="preserve">. </w:t>
      </w:r>
      <w:r w:rsidRPr="00150D66">
        <w:rPr>
          <w:rFonts w:cs="Calibri"/>
          <w:sz w:val="20"/>
          <w:szCs w:val="20"/>
        </w:rPr>
        <w:t>Wszystkie koszty związane z przedmiotem postępowania ponosi Wykonawca i powinny one zostać ujęte w ofercie.</w:t>
      </w:r>
    </w:p>
    <w:p w:rsidR="00736956" w:rsidRPr="00150D66" w:rsidRDefault="00736956" w:rsidP="00150D66">
      <w:pPr>
        <w:pStyle w:val="Akapitzlist"/>
        <w:numPr>
          <w:ilvl w:val="0"/>
          <w:numId w:val="30"/>
        </w:numPr>
        <w:spacing w:after="0"/>
        <w:ind w:left="284" w:hanging="284"/>
        <w:jc w:val="both"/>
        <w:rPr>
          <w:rFonts w:cs="Calibri"/>
          <w:color w:val="000000"/>
          <w:sz w:val="20"/>
          <w:szCs w:val="20"/>
        </w:rPr>
      </w:pPr>
      <w:r w:rsidRPr="00150D66">
        <w:rPr>
          <w:rFonts w:cs="Calibri"/>
          <w:bCs/>
          <w:sz w:val="20"/>
          <w:szCs w:val="20"/>
        </w:rPr>
        <w:t>W ramach postępowania zostaną wybrani Wykonawcy, którzy złożą najkorzystniejsz</w:t>
      </w:r>
      <w:r w:rsidRPr="00150D66">
        <w:rPr>
          <w:rFonts w:eastAsia="Arial,Bold" w:cs="Calibri"/>
          <w:bCs/>
          <w:sz w:val="20"/>
          <w:szCs w:val="20"/>
        </w:rPr>
        <w:t xml:space="preserve">ą </w:t>
      </w:r>
      <w:r w:rsidRPr="00150D66">
        <w:rPr>
          <w:rFonts w:cs="Calibri"/>
          <w:bCs/>
          <w:sz w:val="20"/>
          <w:szCs w:val="20"/>
        </w:rPr>
        <w:t>ofert</w:t>
      </w:r>
      <w:r w:rsidRPr="00150D66">
        <w:rPr>
          <w:rFonts w:eastAsia="Arial,Bold" w:cs="Calibri"/>
          <w:bCs/>
          <w:sz w:val="20"/>
          <w:szCs w:val="20"/>
        </w:rPr>
        <w:t>ę</w:t>
      </w:r>
      <w:r w:rsidRPr="00150D66">
        <w:rPr>
          <w:rFonts w:cs="Calibri"/>
          <w:bCs/>
          <w:sz w:val="20"/>
          <w:szCs w:val="20"/>
        </w:rPr>
        <w:t>.</w:t>
      </w:r>
      <w:r w:rsidRPr="00150D66">
        <w:rPr>
          <w:rFonts w:cs="Calibri"/>
          <w:sz w:val="20"/>
          <w:szCs w:val="20"/>
        </w:rPr>
        <w:t xml:space="preserve"> Z wybranymi Wykonawcami zostanie podpisana umowa na realizację przedmiotu postępowania.</w:t>
      </w:r>
    </w:p>
    <w:p w:rsidR="00736956" w:rsidRDefault="00736956" w:rsidP="00736956">
      <w:pPr>
        <w:pStyle w:val="Akapitzlist"/>
        <w:spacing w:after="0"/>
        <w:ind w:left="284"/>
        <w:jc w:val="both"/>
        <w:rPr>
          <w:sz w:val="20"/>
          <w:szCs w:val="20"/>
        </w:rPr>
      </w:pPr>
    </w:p>
    <w:p w:rsidR="00736956" w:rsidRDefault="00736956" w:rsidP="00736956">
      <w:pPr>
        <w:spacing w:after="0"/>
        <w:jc w:val="both"/>
        <w:rPr>
          <w:rFonts w:cs="Calibri"/>
          <w:b/>
          <w:bCs/>
          <w:i/>
          <w:color w:val="000000"/>
          <w:sz w:val="24"/>
          <w:szCs w:val="24"/>
        </w:rPr>
      </w:pPr>
      <w:r>
        <w:rPr>
          <w:rFonts w:cs="Calibri"/>
          <w:b/>
          <w:bCs/>
          <w:i/>
          <w:color w:val="000000"/>
          <w:sz w:val="24"/>
          <w:szCs w:val="24"/>
        </w:rPr>
        <w:t>III. WARUNKI UDZIAŁU W POSTĘPOWANIU</w:t>
      </w:r>
    </w:p>
    <w:p w:rsidR="00736956" w:rsidRDefault="00736956" w:rsidP="00736956">
      <w:pPr>
        <w:adjustRightInd w:val="0"/>
        <w:spacing w:after="0"/>
        <w:jc w:val="both"/>
        <w:rPr>
          <w:rFonts w:cs="Calibri"/>
          <w:color w:val="000000"/>
          <w:sz w:val="20"/>
          <w:szCs w:val="20"/>
        </w:rPr>
      </w:pPr>
    </w:p>
    <w:p w:rsidR="00150D66" w:rsidRDefault="00150D66" w:rsidP="00150D66">
      <w:pPr>
        <w:adjustRightInd w:val="0"/>
        <w:spacing w:line="276" w:lineRule="auto"/>
        <w:jc w:val="both"/>
        <w:rPr>
          <w:rFonts w:ascii="Calibri" w:hAnsi="Calibri" w:cs="Calibri"/>
          <w:sz w:val="20"/>
          <w:szCs w:val="20"/>
        </w:rPr>
      </w:pPr>
      <w:r>
        <w:rPr>
          <w:rFonts w:ascii="Calibri" w:hAnsi="Calibri" w:cs="Calibri"/>
          <w:color w:val="000000"/>
          <w:sz w:val="20"/>
          <w:szCs w:val="20"/>
        </w:rPr>
        <w:t>O udzielenie zamówienia mogą ubiegać się Wykonawcy, którzy</w:t>
      </w:r>
      <w:r>
        <w:rPr>
          <w:rFonts w:ascii="Calibri" w:hAnsi="Calibri" w:cs="Calibri"/>
          <w:b/>
          <w:bCs/>
          <w:sz w:val="20"/>
          <w:szCs w:val="20"/>
        </w:rPr>
        <w:t xml:space="preserve"> </w:t>
      </w:r>
      <w:r>
        <w:rPr>
          <w:rFonts w:ascii="Calibri" w:hAnsi="Calibri" w:cs="Calibri"/>
          <w:sz w:val="20"/>
          <w:szCs w:val="20"/>
        </w:rPr>
        <w:t>spełniają warunki dotyczące:</w:t>
      </w:r>
    </w:p>
    <w:p w:rsidR="00150D66" w:rsidRDefault="00150D66" w:rsidP="00150D66">
      <w:pPr>
        <w:pStyle w:val="pkt"/>
        <w:numPr>
          <w:ilvl w:val="0"/>
          <w:numId w:val="33"/>
        </w:numPr>
        <w:spacing w:before="0" w:after="0" w:line="276" w:lineRule="auto"/>
        <w:ind w:left="284" w:hanging="284"/>
        <w:rPr>
          <w:rFonts w:ascii="Calibri" w:hAnsi="Calibri" w:cs="Calibri"/>
          <w:sz w:val="20"/>
        </w:rPr>
      </w:pPr>
      <w:r>
        <w:rPr>
          <w:rFonts w:ascii="Calibri" w:hAnsi="Calibri" w:cs="Calibri"/>
          <w:sz w:val="20"/>
        </w:rPr>
        <w:t>Posiadania wiedzy i doświadczenia Na potwierdzenie należy złożyć oświadczenie.</w:t>
      </w:r>
    </w:p>
    <w:p w:rsidR="00150D66" w:rsidRDefault="00150D66" w:rsidP="00150D66">
      <w:pPr>
        <w:pStyle w:val="pkt"/>
        <w:numPr>
          <w:ilvl w:val="0"/>
          <w:numId w:val="33"/>
        </w:numPr>
        <w:spacing w:before="0" w:after="0" w:line="276" w:lineRule="auto"/>
        <w:ind w:left="284" w:hanging="284"/>
        <w:rPr>
          <w:rFonts w:ascii="Calibri" w:hAnsi="Calibri" w:cs="Calibri"/>
          <w:sz w:val="20"/>
        </w:rPr>
      </w:pPr>
      <w:r>
        <w:rPr>
          <w:rFonts w:ascii="Calibri" w:hAnsi="Calibri" w:cs="Calibri"/>
          <w:sz w:val="20"/>
        </w:rPr>
        <w:t>Posiadają niezbędny potencjał techniczny oraz dysponują osobami zdolnymi do wykonania zamówienia. Na potwierdzenie należy złożyć oświadczenie.</w:t>
      </w:r>
    </w:p>
    <w:p w:rsidR="00150D66" w:rsidRDefault="00150D66" w:rsidP="00150D66">
      <w:pPr>
        <w:pStyle w:val="pkt"/>
        <w:numPr>
          <w:ilvl w:val="0"/>
          <w:numId w:val="33"/>
        </w:numPr>
        <w:spacing w:before="0" w:after="0" w:line="276" w:lineRule="auto"/>
        <w:ind w:left="284" w:hanging="284"/>
        <w:rPr>
          <w:rFonts w:ascii="Calibri" w:hAnsi="Calibri" w:cs="Calibri"/>
          <w:sz w:val="20"/>
        </w:rPr>
      </w:pPr>
      <w:r>
        <w:rPr>
          <w:rFonts w:ascii="Calibri" w:hAnsi="Calibri" w:cs="Calibri"/>
          <w:sz w:val="20"/>
        </w:rPr>
        <w:t>Znajdują się w sytuacji ekonomicznej i finansowej zapewniającej wykonanie zamówienia. Na potwierdzenie należy złożyć oświadczenie.</w:t>
      </w:r>
    </w:p>
    <w:p w:rsidR="00736956" w:rsidRDefault="00736956" w:rsidP="00736956">
      <w:pPr>
        <w:autoSpaceDE w:val="0"/>
        <w:autoSpaceDN w:val="0"/>
        <w:adjustRightInd w:val="0"/>
        <w:spacing w:after="0"/>
        <w:jc w:val="both"/>
        <w:rPr>
          <w:rFonts w:cs="Arial"/>
          <w:color w:val="000000"/>
          <w:sz w:val="20"/>
          <w:szCs w:val="20"/>
          <w:lang w:eastAsia="pl-PL"/>
        </w:rPr>
      </w:pPr>
    </w:p>
    <w:p w:rsidR="00736956" w:rsidRDefault="00736956" w:rsidP="00736956">
      <w:pPr>
        <w:autoSpaceDE w:val="0"/>
        <w:autoSpaceDN w:val="0"/>
        <w:adjustRightInd w:val="0"/>
        <w:spacing w:after="0"/>
        <w:jc w:val="both"/>
        <w:rPr>
          <w:rFonts w:cs="Arial"/>
          <w:color w:val="000000"/>
          <w:sz w:val="20"/>
          <w:szCs w:val="20"/>
          <w:lang w:eastAsia="pl-PL"/>
        </w:rPr>
      </w:pPr>
      <w:r>
        <w:rPr>
          <w:sz w:val="20"/>
          <w:szCs w:val="20"/>
        </w:rPr>
        <w:t xml:space="preserve">Zamawiający dokona oceny spełniania warunków udziału w postępowaniu poprzez zastosowanie kryterium „spełnia-nie spełnia” w oparciu o treść oferty złożonej przez Wykonawcę oraz wymaganych załączników. </w:t>
      </w:r>
      <w:r>
        <w:rPr>
          <w:rFonts w:cs="Calibri"/>
          <w:color w:val="000000"/>
          <w:sz w:val="20"/>
          <w:szCs w:val="20"/>
        </w:rPr>
        <w:t>Z treści załączonych dokumentów musi wynikać jednoznacznie, iż w/w warunki podmiotowe Wykonawca spełnił.</w:t>
      </w:r>
    </w:p>
    <w:p w:rsidR="00150D66" w:rsidRDefault="00736956" w:rsidP="00736956">
      <w:pPr>
        <w:jc w:val="both"/>
        <w:rPr>
          <w:sz w:val="20"/>
          <w:szCs w:val="20"/>
        </w:rPr>
      </w:pPr>
      <w:r>
        <w:rPr>
          <w:sz w:val="20"/>
          <w:szCs w:val="20"/>
        </w:rPr>
        <w:t>Wykonawca niespełniający warunków udziału w postępowaniu zostaje wykluczony z postępowania, zaś jego oferta będzie odrzucona.</w:t>
      </w:r>
    </w:p>
    <w:p w:rsidR="00150D66" w:rsidRPr="00150D66" w:rsidRDefault="00150D66" w:rsidP="00150D66">
      <w:pPr>
        <w:spacing w:after="0"/>
        <w:jc w:val="both"/>
        <w:rPr>
          <w:sz w:val="20"/>
          <w:szCs w:val="20"/>
        </w:rPr>
      </w:pPr>
    </w:p>
    <w:p w:rsidR="00736956" w:rsidRDefault="00736956" w:rsidP="00736956">
      <w:pPr>
        <w:pStyle w:val="Akapitzlist"/>
        <w:numPr>
          <w:ilvl w:val="0"/>
          <w:numId w:val="10"/>
        </w:numPr>
        <w:adjustRightInd w:val="0"/>
        <w:ind w:left="426" w:hanging="426"/>
        <w:jc w:val="both"/>
        <w:rPr>
          <w:rFonts w:cs="Calibri"/>
          <w:b/>
          <w:bCs/>
          <w:i/>
          <w:color w:val="000000"/>
          <w:sz w:val="24"/>
          <w:szCs w:val="24"/>
        </w:rPr>
      </w:pPr>
      <w:r>
        <w:rPr>
          <w:rFonts w:cs="Calibri"/>
          <w:b/>
          <w:bCs/>
          <w:i/>
          <w:color w:val="000000"/>
          <w:sz w:val="24"/>
          <w:szCs w:val="24"/>
        </w:rPr>
        <w:t xml:space="preserve">DOKUMENTY WYMAGANE DLA POTWIERDZENIA WARUNKÓW UDZIAŁU </w:t>
      </w:r>
      <w:r w:rsidR="00117F98">
        <w:rPr>
          <w:rFonts w:cs="Calibri"/>
          <w:b/>
          <w:bCs/>
          <w:i/>
          <w:color w:val="000000"/>
          <w:sz w:val="24"/>
          <w:szCs w:val="24"/>
        </w:rPr>
        <w:br/>
      </w:r>
      <w:r>
        <w:rPr>
          <w:rFonts w:cs="Calibri"/>
          <w:b/>
          <w:bCs/>
          <w:i/>
          <w:color w:val="000000"/>
          <w:sz w:val="24"/>
          <w:szCs w:val="24"/>
        </w:rPr>
        <w:t xml:space="preserve">W POSTĘPOWANIU. </w:t>
      </w:r>
    </w:p>
    <w:p w:rsidR="00736956" w:rsidRDefault="00736956" w:rsidP="00736956">
      <w:pPr>
        <w:pStyle w:val="Akapitzlist"/>
        <w:adjustRightInd w:val="0"/>
        <w:spacing w:after="0"/>
        <w:ind w:left="426"/>
        <w:jc w:val="both"/>
        <w:rPr>
          <w:rFonts w:cs="Calibri"/>
          <w:b/>
          <w:bCs/>
          <w:i/>
          <w:color w:val="000000"/>
          <w:sz w:val="24"/>
          <w:szCs w:val="24"/>
        </w:rPr>
      </w:pPr>
    </w:p>
    <w:p w:rsidR="00736956" w:rsidRDefault="00736956" w:rsidP="00736956">
      <w:pPr>
        <w:pStyle w:val="Akapitzlist"/>
        <w:numPr>
          <w:ilvl w:val="0"/>
          <w:numId w:val="11"/>
        </w:numPr>
        <w:autoSpaceDE w:val="0"/>
        <w:autoSpaceDN w:val="0"/>
        <w:adjustRightInd w:val="0"/>
        <w:spacing w:after="0"/>
        <w:ind w:left="284" w:hanging="284"/>
        <w:jc w:val="both"/>
        <w:rPr>
          <w:rFonts w:cs="Calibri"/>
          <w:bCs/>
          <w:color w:val="000000"/>
          <w:sz w:val="20"/>
          <w:szCs w:val="20"/>
        </w:rPr>
      </w:pPr>
      <w:r>
        <w:rPr>
          <w:rFonts w:cs="Calibri"/>
          <w:bCs/>
          <w:color w:val="000000"/>
          <w:sz w:val="20"/>
          <w:szCs w:val="20"/>
        </w:rPr>
        <w:t>Wykonawca powinien przedstawić informację o oferencie (załącznik nr 1</w:t>
      </w:r>
      <w:r>
        <w:rPr>
          <w:rFonts w:cs="Calibri"/>
          <w:color w:val="000000"/>
          <w:sz w:val="20"/>
          <w:szCs w:val="20"/>
        </w:rPr>
        <w:t xml:space="preserve"> do zapytania ofertowego</w:t>
      </w:r>
      <w:r>
        <w:rPr>
          <w:rFonts w:cs="Calibri"/>
          <w:bCs/>
          <w:color w:val="000000"/>
          <w:sz w:val="20"/>
          <w:szCs w:val="20"/>
        </w:rPr>
        <w:t>) oraz f</w:t>
      </w:r>
      <w:r>
        <w:rPr>
          <w:rFonts w:cs="Calibri"/>
          <w:color w:val="000000"/>
          <w:sz w:val="20"/>
          <w:szCs w:val="20"/>
        </w:rPr>
        <w:t xml:space="preserve">ormularz ofertowy </w:t>
      </w:r>
      <w:r>
        <w:rPr>
          <w:rFonts w:cs="Calibri"/>
          <w:bCs/>
          <w:color w:val="000000"/>
          <w:sz w:val="20"/>
          <w:szCs w:val="20"/>
        </w:rPr>
        <w:t>(załącznik nr 2</w:t>
      </w:r>
      <w:r>
        <w:rPr>
          <w:rFonts w:cs="Calibri"/>
          <w:color w:val="000000"/>
          <w:sz w:val="20"/>
          <w:szCs w:val="20"/>
        </w:rPr>
        <w:t xml:space="preserve"> do zapytania ofertowego</w:t>
      </w:r>
      <w:r>
        <w:rPr>
          <w:rFonts w:cs="Calibri"/>
          <w:bCs/>
          <w:color w:val="000000"/>
          <w:sz w:val="20"/>
          <w:szCs w:val="20"/>
        </w:rPr>
        <w:t>)</w:t>
      </w:r>
      <w:r>
        <w:rPr>
          <w:rFonts w:cs="Calibri"/>
          <w:color w:val="000000"/>
          <w:sz w:val="20"/>
          <w:szCs w:val="20"/>
        </w:rPr>
        <w:t>.</w:t>
      </w:r>
    </w:p>
    <w:p w:rsidR="00736956" w:rsidRDefault="00736956" w:rsidP="00736956">
      <w:pPr>
        <w:pStyle w:val="Akapitzlist"/>
        <w:numPr>
          <w:ilvl w:val="0"/>
          <w:numId w:val="11"/>
        </w:numPr>
        <w:autoSpaceDE w:val="0"/>
        <w:autoSpaceDN w:val="0"/>
        <w:adjustRightInd w:val="0"/>
        <w:spacing w:after="0"/>
        <w:ind w:left="284" w:hanging="284"/>
        <w:jc w:val="both"/>
        <w:rPr>
          <w:rFonts w:cs="Calibri"/>
          <w:bCs/>
          <w:color w:val="000000"/>
          <w:sz w:val="20"/>
          <w:szCs w:val="20"/>
        </w:rPr>
      </w:pPr>
      <w:r>
        <w:rPr>
          <w:rFonts w:cs="Calibri"/>
          <w:sz w:val="20"/>
          <w:szCs w:val="20"/>
        </w:rPr>
        <w:t>Kserokopię lub wydruk aktualnego odpisu z właściwego rejestru albo aktualne zaświadczenie o wpisie do ewidencji działalności gospodarczej wraz z pełnomocnictwem do działania w imieniu Wykonawcy, o ile prawo do reprezentowania Wykonawcy w powyższym zakresie nie wynika wprost z przedstawionego dokumentu rejestrowego.</w:t>
      </w:r>
    </w:p>
    <w:p w:rsidR="00736956" w:rsidRDefault="00736956" w:rsidP="00736956">
      <w:pPr>
        <w:pStyle w:val="Akapitzlist"/>
        <w:autoSpaceDE w:val="0"/>
        <w:autoSpaceDN w:val="0"/>
        <w:adjustRightInd w:val="0"/>
        <w:spacing w:after="0"/>
        <w:ind w:left="284"/>
        <w:jc w:val="both"/>
        <w:rPr>
          <w:rFonts w:cs="Calibri"/>
          <w:bCs/>
          <w:color w:val="000000"/>
          <w:sz w:val="20"/>
          <w:szCs w:val="20"/>
        </w:rPr>
      </w:pPr>
    </w:p>
    <w:p w:rsidR="00736956" w:rsidRDefault="00736956" w:rsidP="00736956">
      <w:pPr>
        <w:pStyle w:val="Akapitzlist"/>
        <w:numPr>
          <w:ilvl w:val="0"/>
          <w:numId w:val="12"/>
        </w:numPr>
        <w:shd w:val="clear" w:color="auto" w:fill="FFFFFF"/>
        <w:autoSpaceDE w:val="0"/>
        <w:autoSpaceDN w:val="0"/>
        <w:adjustRightInd w:val="0"/>
        <w:spacing w:before="100" w:beforeAutospacing="1" w:after="0"/>
        <w:ind w:left="426" w:hanging="426"/>
        <w:jc w:val="both"/>
        <w:rPr>
          <w:rFonts w:cs="Calibri"/>
          <w:b/>
          <w:i/>
          <w:sz w:val="24"/>
          <w:szCs w:val="24"/>
        </w:rPr>
      </w:pPr>
      <w:r>
        <w:rPr>
          <w:rFonts w:cs="Calibri"/>
          <w:b/>
          <w:i/>
          <w:sz w:val="24"/>
          <w:szCs w:val="24"/>
        </w:rPr>
        <w:t>SPOSÓB PRZYGOTOWANIA OFERTY</w:t>
      </w:r>
    </w:p>
    <w:p w:rsidR="00736956" w:rsidRDefault="00736956" w:rsidP="00736956">
      <w:pPr>
        <w:pStyle w:val="Akapitzlist"/>
        <w:shd w:val="clear" w:color="auto" w:fill="FFFFFF"/>
        <w:autoSpaceDE w:val="0"/>
        <w:autoSpaceDN w:val="0"/>
        <w:adjustRightInd w:val="0"/>
        <w:spacing w:before="100" w:beforeAutospacing="1" w:after="0"/>
        <w:ind w:left="426"/>
        <w:jc w:val="both"/>
        <w:rPr>
          <w:rFonts w:cs="Calibri"/>
          <w:b/>
          <w:i/>
          <w:sz w:val="24"/>
          <w:szCs w:val="24"/>
        </w:rPr>
      </w:pP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sz w:val="20"/>
          <w:szCs w:val="20"/>
        </w:rPr>
        <w:t xml:space="preserve">Każdy Wykonawca składa jedną ofertę sporządzoną na załączonym formularzu ofertowym załącznik nr 2, </w:t>
      </w:r>
      <w:r w:rsidR="00117F98">
        <w:rPr>
          <w:rFonts w:cs="Calibri"/>
          <w:sz w:val="20"/>
          <w:szCs w:val="20"/>
        </w:rPr>
        <w:br/>
      </w:r>
      <w:r>
        <w:rPr>
          <w:rFonts w:cs="Calibri"/>
          <w:sz w:val="20"/>
          <w:szCs w:val="20"/>
        </w:rPr>
        <w:t>w języku polskim, w formie pisemnej lub elektronicznej.</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Arial"/>
          <w:color w:val="000000"/>
          <w:sz w:val="20"/>
          <w:szCs w:val="20"/>
          <w:lang w:eastAsia="pl-PL"/>
        </w:rPr>
        <w:t xml:space="preserve">Treść złożonej oferty musi odpowiadać treści rozeznania rynku, oferta powinna zostać w pełni wypełniona. </w:t>
      </w:r>
      <w:r>
        <w:rPr>
          <w:rFonts w:cs="Calibri"/>
          <w:color w:val="000000"/>
          <w:sz w:val="20"/>
          <w:szCs w:val="20"/>
        </w:rPr>
        <w:t>Cena podana w ofercie musi być podana w polskich złotych (cyfrowo i słownie), być zaokrąglona do dwóch miejsc po przecinku oraz być wartością brutto. Złożona oferta musi uwzględniać wszystkie zobowiązania, obejmować wszystkie koszty i składniki związane z wykonaniem zamówienia. Cena ta będzie obowiązującą przez cały okres trwania umowy.</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color w:val="000000"/>
          <w:sz w:val="20"/>
          <w:szCs w:val="20"/>
        </w:rPr>
        <w:t>Oferta musi być podpisana (czytelnie lub z pieczątką imienną) przez osoby upoważnione. Wszelkie poprawki lub zmiany w tekście oferty muszą być naniesione w sposób czytelny, datowane i podpisane przez osobę upoważnioną.</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color w:val="000000"/>
          <w:sz w:val="20"/>
          <w:szCs w:val="20"/>
        </w:rPr>
        <w:t xml:space="preserve">Termin </w:t>
      </w:r>
      <w:r>
        <w:rPr>
          <w:rFonts w:cs="Calibri"/>
          <w:sz w:val="20"/>
          <w:szCs w:val="20"/>
        </w:rPr>
        <w:t>związania ofertą upływa po 30 dniach od terminu składania ofert.</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sz w:val="20"/>
          <w:szCs w:val="20"/>
        </w:rPr>
        <w:t>Wykonawca</w:t>
      </w:r>
      <w:r>
        <w:rPr>
          <w:rFonts w:cs="Arial"/>
          <w:color w:val="000000"/>
          <w:sz w:val="20"/>
          <w:szCs w:val="20"/>
          <w:lang w:eastAsia="pl-PL"/>
        </w:rPr>
        <w:t xml:space="preserve"> przed terminem składania ofert może zmienić lub wycofać ofertę.</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Arial"/>
          <w:color w:val="000000"/>
          <w:sz w:val="20"/>
          <w:szCs w:val="20"/>
          <w:lang w:eastAsia="pl-PL"/>
        </w:rPr>
        <w:t xml:space="preserve">Oferty złożone po terminie składania ofert nie będą rozpatrywane i zostaną zwrócone przez Zamawiającego. </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color w:val="000000"/>
          <w:sz w:val="20"/>
          <w:szCs w:val="20"/>
        </w:rPr>
        <w:lastRenderedPageBreak/>
        <w:t>Dokumenty należy złożyć w formie oryginałów lub kserokopii. Dokumenty złożone w formie kserokopii muszą być opatrzone klauzulą „za zgodność z oryginałem” i poświadczone podpisem przez Wykonawcę (osobę/osoby upoważnione). Zamawiający może żądać przedstawienia oryginału lub notarialnie poświadczonej kopii dokumentu wyłącznie wtedy, gdy złożona przez Wykonawcę kserokopia dokumentu jest nieczytelna lub budzi uzasadnione wątpliwości, co do jej prawdziwości.</w:t>
      </w:r>
    </w:p>
    <w:p w:rsidR="00736956" w:rsidRDefault="00736956" w:rsidP="00736956">
      <w:pPr>
        <w:numPr>
          <w:ilvl w:val="0"/>
          <w:numId w:val="13"/>
        </w:numPr>
        <w:autoSpaceDE w:val="0"/>
        <w:autoSpaceDN w:val="0"/>
        <w:adjustRightInd w:val="0"/>
        <w:spacing w:after="0" w:line="276" w:lineRule="auto"/>
        <w:ind w:left="284" w:hanging="284"/>
        <w:jc w:val="both"/>
        <w:rPr>
          <w:rFonts w:cs="Calibri"/>
          <w:sz w:val="20"/>
          <w:szCs w:val="20"/>
        </w:rPr>
      </w:pPr>
      <w:r>
        <w:rPr>
          <w:rFonts w:cs="Calibri"/>
          <w:color w:val="000000"/>
          <w:sz w:val="20"/>
          <w:szCs w:val="20"/>
        </w:rPr>
        <w:t>Wykonawca ponosi wszystkie koszty związane z przygotowaniem i złożeniem oferty.</w:t>
      </w:r>
    </w:p>
    <w:p w:rsidR="00736956" w:rsidRDefault="00736956" w:rsidP="00736956">
      <w:pPr>
        <w:autoSpaceDE w:val="0"/>
        <w:autoSpaceDN w:val="0"/>
        <w:adjustRightInd w:val="0"/>
        <w:spacing w:after="0"/>
        <w:ind w:left="284"/>
        <w:jc w:val="both"/>
        <w:rPr>
          <w:rFonts w:cs="Calibri"/>
          <w:sz w:val="20"/>
          <w:szCs w:val="20"/>
        </w:rPr>
      </w:pPr>
    </w:p>
    <w:p w:rsidR="00736956" w:rsidRDefault="00736956" w:rsidP="00736956">
      <w:pPr>
        <w:pStyle w:val="Akapitzlist"/>
        <w:numPr>
          <w:ilvl w:val="0"/>
          <w:numId w:val="12"/>
        </w:numPr>
        <w:shd w:val="clear" w:color="auto" w:fill="FFFFFF"/>
        <w:autoSpaceDE w:val="0"/>
        <w:autoSpaceDN w:val="0"/>
        <w:adjustRightInd w:val="0"/>
        <w:spacing w:after="0"/>
        <w:ind w:left="426" w:hanging="426"/>
        <w:jc w:val="both"/>
        <w:rPr>
          <w:rFonts w:cs="Calibri"/>
          <w:i/>
          <w:sz w:val="24"/>
          <w:szCs w:val="24"/>
        </w:rPr>
      </w:pPr>
      <w:r>
        <w:rPr>
          <w:rFonts w:cs="Calibri"/>
          <w:b/>
          <w:bCs/>
          <w:i/>
          <w:sz w:val="24"/>
          <w:szCs w:val="24"/>
        </w:rPr>
        <w:t>ZŁOŻENIE OFERTY</w:t>
      </w:r>
    </w:p>
    <w:p w:rsidR="00736956" w:rsidRDefault="00736956" w:rsidP="00736956">
      <w:pPr>
        <w:pStyle w:val="Akapitzlist"/>
        <w:shd w:val="clear" w:color="auto" w:fill="FFFFFF"/>
        <w:autoSpaceDE w:val="0"/>
        <w:autoSpaceDN w:val="0"/>
        <w:adjustRightInd w:val="0"/>
        <w:spacing w:after="0"/>
        <w:ind w:left="0"/>
        <w:jc w:val="both"/>
        <w:rPr>
          <w:rFonts w:cs="Calibri"/>
          <w:i/>
          <w:sz w:val="24"/>
          <w:szCs w:val="24"/>
        </w:rPr>
      </w:pPr>
    </w:p>
    <w:p w:rsidR="00736956" w:rsidRDefault="00736956" w:rsidP="00736956">
      <w:pPr>
        <w:spacing w:after="0"/>
        <w:jc w:val="both"/>
        <w:rPr>
          <w:rFonts w:cs="Calibri"/>
          <w:sz w:val="20"/>
          <w:szCs w:val="20"/>
        </w:rPr>
      </w:pPr>
      <w:r>
        <w:rPr>
          <w:rFonts w:cs="Calibri"/>
          <w:sz w:val="20"/>
          <w:szCs w:val="20"/>
        </w:rPr>
        <w:t xml:space="preserve">Ofertę złożyć należy do dnia </w:t>
      </w:r>
      <w:r w:rsidR="0072318B">
        <w:rPr>
          <w:rFonts w:cs="Calibri"/>
          <w:sz w:val="20"/>
          <w:szCs w:val="20"/>
        </w:rPr>
        <w:t>16-09-2016</w:t>
      </w:r>
      <w:r>
        <w:rPr>
          <w:rFonts w:cs="Calibri"/>
          <w:sz w:val="20"/>
          <w:szCs w:val="20"/>
        </w:rPr>
        <w:t xml:space="preserve">r.  do godz. 12.00 </w:t>
      </w:r>
      <w:r>
        <w:rPr>
          <w:rFonts w:cs="Arial"/>
          <w:color w:val="000000"/>
          <w:sz w:val="20"/>
          <w:szCs w:val="20"/>
          <w:lang w:eastAsia="pl-PL"/>
        </w:rPr>
        <w:t>(liczy się data doręczenia, a nie nadania lub wysłania)</w:t>
      </w:r>
      <w:r>
        <w:rPr>
          <w:rFonts w:cs="Calibri"/>
          <w:sz w:val="20"/>
          <w:szCs w:val="20"/>
        </w:rPr>
        <w:t>:</w:t>
      </w:r>
    </w:p>
    <w:p w:rsidR="0072318B" w:rsidRPr="00A728E8" w:rsidRDefault="00736956" w:rsidP="006466E0">
      <w:pPr>
        <w:pStyle w:val="Akapitzlist"/>
        <w:numPr>
          <w:ilvl w:val="0"/>
          <w:numId w:val="14"/>
        </w:numPr>
        <w:autoSpaceDE w:val="0"/>
        <w:autoSpaceDN w:val="0"/>
        <w:adjustRightInd w:val="0"/>
        <w:spacing w:after="0"/>
        <w:ind w:left="284" w:hanging="284"/>
        <w:jc w:val="both"/>
        <w:rPr>
          <w:rFonts w:asciiTheme="minorHAnsi" w:hAnsiTheme="minorHAnsi" w:cs="Arial"/>
          <w:color w:val="000000"/>
          <w:sz w:val="20"/>
          <w:szCs w:val="20"/>
          <w:lang w:eastAsia="pl-PL"/>
        </w:rPr>
      </w:pPr>
      <w:r w:rsidRPr="0072318B">
        <w:rPr>
          <w:rFonts w:asciiTheme="minorHAnsi" w:hAnsiTheme="minorHAnsi" w:cs="Arial"/>
          <w:color w:val="000000"/>
          <w:sz w:val="20"/>
          <w:szCs w:val="20"/>
          <w:lang w:eastAsia="pl-PL"/>
        </w:rPr>
        <w:t>drogą pocztową, pocztą kurierską, osobiście</w:t>
      </w:r>
      <w:r w:rsidRPr="0072318B">
        <w:rPr>
          <w:rFonts w:cs="Calibri"/>
          <w:sz w:val="20"/>
          <w:szCs w:val="20"/>
        </w:rPr>
        <w:t xml:space="preserve"> - do biura </w:t>
      </w:r>
      <w:r w:rsidR="0072318B" w:rsidRPr="00A728E8">
        <w:rPr>
          <w:rFonts w:cs="Calibri"/>
          <w:sz w:val="20"/>
          <w:szCs w:val="20"/>
        </w:rPr>
        <w:t>Centrum Psychologiczne „Widnokrąg”</w:t>
      </w:r>
      <w:r w:rsidR="00A728E8" w:rsidRPr="00A728E8">
        <w:rPr>
          <w:rFonts w:cs="Calibri"/>
          <w:sz w:val="20"/>
          <w:szCs w:val="20"/>
        </w:rPr>
        <w:t xml:space="preserve"> Anna Wierzbicka, 00-362</w:t>
      </w:r>
      <w:r w:rsidR="0072318B" w:rsidRPr="00A728E8">
        <w:rPr>
          <w:rFonts w:cs="Calibri"/>
          <w:sz w:val="20"/>
          <w:szCs w:val="20"/>
        </w:rPr>
        <w:t xml:space="preserve"> </w:t>
      </w:r>
      <w:r w:rsidR="00A728E8" w:rsidRPr="00A728E8">
        <w:rPr>
          <w:rFonts w:cs="Calibri"/>
          <w:sz w:val="20"/>
          <w:szCs w:val="20"/>
        </w:rPr>
        <w:t>Warszawa, ul. Gałczyńskiego 4 lok. 201</w:t>
      </w:r>
      <w:r w:rsidRPr="00A728E8">
        <w:rPr>
          <w:rFonts w:cs="Calibri"/>
          <w:sz w:val="20"/>
          <w:szCs w:val="20"/>
        </w:rPr>
        <w:t xml:space="preserve"> w dni robocze, w godzinach od 8:00 do 15:00. </w:t>
      </w:r>
    </w:p>
    <w:p w:rsidR="00736956" w:rsidRDefault="00736956" w:rsidP="006466E0">
      <w:pPr>
        <w:pStyle w:val="Akapitzlist"/>
        <w:numPr>
          <w:ilvl w:val="0"/>
          <w:numId w:val="14"/>
        </w:numPr>
        <w:autoSpaceDE w:val="0"/>
        <w:autoSpaceDN w:val="0"/>
        <w:adjustRightInd w:val="0"/>
        <w:spacing w:after="0"/>
        <w:ind w:left="284" w:hanging="284"/>
        <w:jc w:val="both"/>
        <w:rPr>
          <w:rFonts w:asciiTheme="minorHAnsi" w:hAnsiTheme="minorHAnsi" w:cs="Arial"/>
          <w:color w:val="000000"/>
          <w:sz w:val="20"/>
          <w:szCs w:val="20"/>
          <w:lang w:eastAsia="pl-PL"/>
        </w:rPr>
      </w:pPr>
      <w:r w:rsidRPr="00A728E8">
        <w:rPr>
          <w:rFonts w:asciiTheme="minorHAnsi" w:hAnsiTheme="minorHAnsi" w:cs="Arial"/>
          <w:color w:val="000000"/>
          <w:sz w:val="20"/>
          <w:szCs w:val="20"/>
          <w:lang w:eastAsia="pl-PL"/>
        </w:rPr>
        <w:t>drogą elektroniczną (</w:t>
      </w:r>
      <w:r w:rsidR="0072318B" w:rsidRPr="00A728E8">
        <w:rPr>
          <w:rFonts w:asciiTheme="minorHAnsi" w:hAnsiTheme="minorHAnsi" w:cs="Arial"/>
          <w:color w:val="000000"/>
          <w:sz w:val="20"/>
          <w:szCs w:val="20"/>
          <w:lang w:eastAsia="pl-PL"/>
        </w:rPr>
        <w:t xml:space="preserve">e-mail: </w:t>
      </w:r>
      <w:r w:rsidR="00A728E8" w:rsidRPr="00A728E8">
        <w:rPr>
          <w:rFonts w:asciiTheme="minorHAnsi" w:hAnsiTheme="minorHAnsi" w:cs="Arial"/>
          <w:color w:val="000000"/>
          <w:sz w:val="20"/>
          <w:szCs w:val="20"/>
          <w:lang w:eastAsia="pl-PL"/>
        </w:rPr>
        <w:t>centrum@cpwidnokrag.pl</w:t>
      </w:r>
      <w:r w:rsidRPr="00A728E8">
        <w:rPr>
          <w:rFonts w:asciiTheme="minorHAnsi" w:hAnsiTheme="minorHAnsi" w:cs="Arial"/>
          <w:color w:val="000000"/>
          <w:sz w:val="20"/>
          <w:szCs w:val="20"/>
          <w:lang w:eastAsia="pl-PL"/>
        </w:rPr>
        <w:t>), w tytule e-</w:t>
      </w:r>
      <w:r w:rsidR="0072318B" w:rsidRPr="00A728E8">
        <w:rPr>
          <w:rFonts w:asciiTheme="minorHAnsi" w:hAnsiTheme="minorHAnsi" w:cs="Arial"/>
          <w:color w:val="000000"/>
          <w:sz w:val="20"/>
          <w:szCs w:val="20"/>
          <w:lang w:eastAsia="pl-PL"/>
        </w:rPr>
        <w:t>maila należy wpisać „Oferta na materiały szkoleniowe</w:t>
      </w:r>
      <w:r w:rsidRPr="00A728E8">
        <w:rPr>
          <w:rFonts w:asciiTheme="minorHAnsi" w:hAnsiTheme="minorHAnsi" w:cs="Arial"/>
          <w:color w:val="000000"/>
          <w:sz w:val="20"/>
          <w:szCs w:val="20"/>
          <w:lang w:eastAsia="pl-PL"/>
        </w:rPr>
        <w:t xml:space="preserve"> w ra</w:t>
      </w:r>
      <w:r w:rsidR="0072318B" w:rsidRPr="00A728E8">
        <w:rPr>
          <w:rFonts w:asciiTheme="minorHAnsi" w:hAnsiTheme="minorHAnsi" w:cs="Arial"/>
          <w:color w:val="000000"/>
          <w:sz w:val="20"/>
          <w:szCs w:val="20"/>
          <w:lang w:eastAsia="pl-PL"/>
        </w:rPr>
        <w:t>mach projektu „Gmino – zaopiekuj się maluchem</w:t>
      </w:r>
      <w:r w:rsidR="0072318B">
        <w:rPr>
          <w:rFonts w:asciiTheme="minorHAnsi" w:hAnsiTheme="minorHAnsi" w:cs="Arial"/>
          <w:color w:val="000000"/>
          <w:sz w:val="20"/>
          <w:szCs w:val="20"/>
          <w:lang w:eastAsia="pl-PL"/>
        </w:rPr>
        <w:t>”</w:t>
      </w:r>
      <w:r w:rsidR="00A728E8">
        <w:rPr>
          <w:rFonts w:asciiTheme="minorHAnsi" w:hAnsiTheme="minorHAnsi" w:cs="Arial"/>
          <w:color w:val="000000"/>
          <w:sz w:val="20"/>
          <w:szCs w:val="20"/>
          <w:lang w:eastAsia="pl-PL"/>
        </w:rPr>
        <w:t xml:space="preserve"> </w:t>
      </w:r>
    </w:p>
    <w:p w:rsidR="00A728E8" w:rsidRPr="0072318B" w:rsidRDefault="00A728E8" w:rsidP="006466E0">
      <w:pPr>
        <w:pStyle w:val="Akapitzlist"/>
        <w:numPr>
          <w:ilvl w:val="0"/>
          <w:numId w:val="14"/>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faxem na numer </w:t>
      </w:r>
      <w:r w:rsidRPr="00A728E8">
        <w:rPr>
          <w:rFonts w:cs="Calibri"/>
          <w:sz w:val="20"/>
          <w:szCs w:val="20"/>
        </w:rPr>
        <w:t>22 398-30-64</w:t>
      </w:r>
    </w:p>
    <w:p w:rsidR="00736956" w:rsidRDefault="00736956" w:rsidP="00736956">
      <w:pPr>
        <w:pStyle w:val="Akapitzlist"/>
        <w:autoSpaceDE w:val="0"/>
        <w:autoSpaceDN w:val="0"/>
        <w:adjustRightInd w:val="0"/>
        <w:spacing w:after="0"/>
        <w:ind w:left="284"/>
        <w:jc w:val="both"/>
        <w:rPr>
          <w:rFonts w:asciiTheme="minorHAnsi" w:hAnsiTheme="minorHAnsi" w:cs="Arial"/>
          <w:color w:val="000000"/>
          <w:sz w:val="20"/>
          <w:szCs w:val="20"/>
          <w:lang w:eastAsia="pl-PL"/>
        </w:rPr>
      </w:pPr>
    </w:p>
    <w:p w:rsidR="00736956" w:rsidRDefault="00736956" w:rsidP="00736956">
      <w:pPr>
        <w:autoSpaceDE w:val="0"/>
        <w:autoSpaceDN w:val="0"/>
        <w:adjustRightInd w:val="0"/>
        <w:jc w:val="both"/>
        <w:rPr>
          <w:rFonts w:cs="Calibri"/>
          <w:sz w:val="20"/>
          <w:szCs w:val="20"/>
        </w:rPr>
      </w:pPr>
      <w:r>
        <w:rPr>
          <w:rFonts w:cs="Calibri"/>
          <w:sz w:val="20"/>
          <w:szCs w:val="20"/>
        </w:rPr>
        <w:t>Dostarczenie oferty na wskazane miejsce i we wskazanym terminie odbywa się na koszt i ryzyko Wykonawcy.</w:t>
      </w:r>
    </w:p>
    <w:p w:rsidR="0072318B" w:rsidRDefault="0072318B" w:rsidP="0072318B">
      <w:pPr>
        <w:autoSpaceDE w:val="0"/>
        <w:autoSpaceDN w:val="0"/>
        <w:adjustRightInd w:val="0"/>
        <w:spacing w:after="0"/>
        <w:jc w:val="both"/>
        <w:rPr>
          <w:rFonts w:ascii="Calibri" w:hAnsi="Calibri" w:cs="Calibri"/>
          <w:sz w:val="20"/>
          <w:szCs w:val="20"/>
        </w:rPr>
      </w:pPr>
    </w:p>
    <w:p w:rsidR="00736956" w:rsidRDefault="00736956" w:rsidP="00736956">
      <w:pPr>
        <w:pStyle w:val="Akapitzlist"/>
        <w:numPr>
          <w:ilvl w:val="0"/>
          <w:numId w:val="12"/>
        </w:numPr>
        <w:shd w:val="clear" w:color="auto" w:fill="FFFFFF"/>
        <w:autoSpaceDE w:val="0"/>
        <w:autoSpaceDN w:val="0"/>
        <w:adjustRightInd w:val="0"/>
        <w:spacing w:after="0"/>
        <w:ind w:left="426" w:hanging="426"/>
        <w:jc w:val="both"/>
        <w:rPr>
          <w:rFonts w:cs="Calibri"/>
          <w:i/>
          <w:sz w:val="24"/>
          <w:szCs w:val="24"/>
        </w:rPr>
      </w:pPr>
      <w:r>
        <w:rPr>
          <w:rFonts w:cs="Calibri"/>
          <w:b/>
          <w:bCs/>
          <w:i/>
          <w:sz w:val="24"/>
          <w:szCs w:val="24"/>
        </w:rPr>
        <w:t>OCENA I WYBÓR NAJKORZYSTNIEJSZEJ OFERTY</w:t>
      </w:r>
    </w:p>
    <w:p w:rsidR="00736956" w:rsidRDefault="00736956" w:rsidP="00736956">
      <w:pPr>
        <w:autoSpaceDE w:val="0"/>
        <w:autoSpaceDN w:val="0"/>
        <w:adjustRightInd w:val="0"/>
        <w:spacing w:after="0" w:line="240" w:lineRule="auto"/>
        <w:rPr>
          <w:rFonts w:ascii="Arial" w:hAnsi="Arial" w:cs="Arial"/>
          <w:color w:val="000000"/>
          <w:sz w:val="24"/>
          <w:szCs w:val="24"/>
          <w:lang w:eastAsia="pl-PL"/>
        </w:rPr>
      </w:pPr>
    </w:p>
    <w:p w:rsidR="00736956" w:rsidRDefault="00736956" w:rsidP="00736956">
      <w:pPr>
        <w:pStyle w:val="Akapitzlist"/>
        <w:numPr>
          <w:ilvl w:val="1"/>
          <w:numId w:val="15"/>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Zamawiający dokona oceny ofert pod względem formalnym i zgodności z rozeznaniem rynku. </w:t>
      </w:r>
    </w:p>
    <w:p w:rsidR="00736956" w:rsidRDefault="00736956" w:rsidP="00736956">
      <w:pPr>
        <w:pStyle w:val="Akapitzlist"/>
        <w:numPr>
          <w:ilvl w:val="1"/>
          <w:numId w:val="15"/>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Oferta zostanie odrzucona jeżeli: </w:t>
      </w:r>
    </w:p>
    <w:p w:rsidR="00736956" w:rsidRDefault="00736956" w:rsidP="00736956">
      <w:pPr>
        <w:pStyle w:val="Akapitzlist"/>
        <w:numPr>
          <w:ilvl w:val="1"/>
          <w:numId w:val="16"/>
        </w:numPr>
        <w:autoSpaceDE w:val="0"/>
        <w:autoSpaceDN w:val="0"/>
        <w:adjustRightInd w:val="0"/>
        <w:spacing w:after="0"/>
        <w:ind w:left="709" w:hanging="425"/>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jej treść nie odpowiada treści rozeznania rynku,</w:t>
      </w:r>
    </w:p>
    <w:p w:rsidR="00736956" w:rsidRDefault="00736956" w:rsidP="00736956">
      <w:pPr>
        <w:pStyle w:val="Akapitzlist"/>
        <w:numPr>
          <w:ilvl w:val="1"/>
          <w:numId w:val="16"/>
        </w:numPr>
        <w:autoSpaceDE w:val="0"/>
        <w:autoSpaceDN w:val="0"/>
        <w:adjustRightInd w:val="0"/>
        <w:spacing w:after="0"/>
        <w:ind w:left="709" w:hanging="425"/>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 nie została przygotowana w oparciu o formularz ofertowy stanowiący załącznik nr 2 do zapytania ofertowego,</w:t>
      </w:r>
    </w:p>
    <w:p w:rsidR="00736956" w:rsidRDefault="00736956" w:rsidP="00736956">
      <w:pPr>
        <w:pStyle w:val="Akapitzlist"/>
        <w:numPr>
          <w:ilvl w:val="1"/>
          <w:numId w:val="16"/>
        </w:numPr>
        <w:autoSpaceDE w:val="0"/>
        <w:autoSpaceDN w:val="0"/>
        <w:adjustRightInd w:val="0"/>
        <w:spacing w:after="0"/>
        <w:ind w:left="709" w:hanging="425"/>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nie została podpisana przez osobę uprawnioną do reprezentowania </w:t>
      </w:r>
      <w:r>
        <w:rPr>
          <w:rFonts w:cs="Calibri"/>
          <w:sz w:val="20"/>
          <w:szCs w:val="20"/>
        </w:rPr>
        <w:t>Wykonawcy</w:t>
      </w:r>
      <w:r>
        <w:rPr>
          <w:rFonts w:asciiTheme="minorHAnsi" w:hAnsiTheme="minorHAnsi" w:cs="Arial"/>
          <w:color w:val="000000"/>
          <w:sz w:val="20"/>
          <w:szCs w:val="20"/>
          <w:lang w:eastAsia="pl-PL"/>
        </w:rPr>
        <w:t>,</w:t>
      </w:r>
    </w:p>
    <w:p w:rsidR="00736956" w:rsidRDefault="00736956" w:rsidP="00736956">
      <w:pPr>
        <w:pStyle w:val="Akapitzlist"/>
        <w:numPr>
          <w:ilvl w:val="1"/>
          <w:numId w:val="16"/>
        </w:numPr>
        <w:autoSpaceDE w:val="0"/>
        <w:autoSpaceDN w:val="0"/>
        <w:adjustRightInd w:val="0"/>
        <w:spacing w:after="0"/>
        <w:ind w:left="709" w:hanging="425"/>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została złożona przez </w:t>
      </w:r>
      <w:r>
        <w:rPr>
          <w:rFonts w:cs="Calibri"/>
          <w:sz w:val="20"/>
          <w:szCs w:val="20"/>
        </w:rPr>
        <w:t>Wykonawcę</w:t>
      </w:r>
      <w:r>
        <w:rPr>
          <w:rFonts w:asciiTheme="minorHAnsi" w:hAnsiTheme="minorHAnsi" w:cs="Arial"/>
          <w:color w:val="000000"/>
          <w:sz w:val="20"/>
          <w:szCs w:val="20"/>
          <w:lang w:eastAsia="pl-PL"/>
        </w:rPr>
        <w:t xml:space="preserve"> nie spełniającego warunków uprawniających do udziału w postępowaniu,</w:t>
      </w:r>
    </w:p>
    <w:p w:rsidR="00736956" w:rsidRDefault="00736956" w:rsidP="00736956">
      <w:pPr>
        <w:pStyle w:val="Akapitzlist"/>
        <w:numPr>
          <w:ilvl w:val="0"/>
          <w:numId w:val="17"/>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 tytułu odrzucenia oferty </w:t>
      </w:r>
      <w:r>
        <w:rPr>
          <w:rFonts w:cs="Calibri"/>
          <w:sz w:val="20"/>
          <w:szCs w:val="20"/>
        </w:rPr>
        <w:t>Wykonawcy</w:t>
      </w:r>
      <w:r>
        <w:rPr>
          <w:rFonts w:asciiTheme="minorHAnsi" w:hAnsiTheme="minorHAnsi" w:cs="Arial"/>
          <w:color w:val="000000"/>
          <w:sz w:val="20"/>
          <w:szCs w:val="20"/>
          <w:lang w:eastAsia="pl-PL"/>
        </w:rPr>
        <w:t xml:space="preserve"> nie przysługują żadne roszczenia w stosunku do Zamawiającego. </w:t>
      </w:r>
    </w:p>
    <w:p w:rsidR="00736956" w:rsidRDefault="00736956" w:rsidP="00736956">
      <w:pPr>
        <w:pStyle w:val="Akapitzlist"/>
        <w:numPr>
          <w:ilvl w:val="0"/>
          <w:numId w:val="17"/>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Zamawiający w toku oceny ofert może żądać od </w:t>
      </w:r>
      <w:r>
        <w:rPr>
          <w:rFonts w:cs="Calibri"/>
          <w:sz w:val="20"/>
          <w:szCs w:val="20"/>
        </w:rPr>
        <w:t>Wykonawcy</w:t>
      </w:r>
      <w:r>
        <w:rPr>
          <w:rFonts w:asciiTheme="minorHAnsi" w:hAnsiTheme="minorHAnsi" w:cs="Arial"/>
          <w:color w:val="000000"/>
          <w:sz w:val="20"/>
          <w:szCs w:val="20"/>
          <w:lang w:eastAsia="pl-PL"/>
        </w:rPr>
        <w:t xml:space="preserve"> dodatkowych wyjaśnień dotyczących ich treści.</w:t>
      </w:r>
    </w:p>
    <w:p w:rsidR="00736956" w:rsidRDefault="00736956" w:rsidP="00736956">
      <w:pPr>
        <w:pStyle w:val="Akapitzlist"/>
        <w:numPr>
          <w:ilvl w:val="0"/>
          <w:numId w:val="17"/>
        </w:numPr>
        <w:autoSpaceDE w:val="0"/>
        <w:autoSpaceDN w:val="0"/>
        <w:adjustRightInd w:val="0"/>
        <w:spacing w:after="0"/>
        <w:ind w:left="284" w:hanging="284"/>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Zamawiający jest uprawniony do poprawiania w treści ofert oczywistych omyłek pisarskich, zawiadamiając o tym </w:t>
      </w:r>
      <w:r>
        <w:rPr>
          <w:rFonts w:cs="Calibri"/>
          <w:sz w:val="20"/>
          <w:szCs w:val="20"/>
        </w:rPr>
        <w:t>Wykonawcę</w:t>
      </w:r>
      <w:r>
        <w:rPr>
          <w:rFonts w:asciiTheme="minorHAnsi" w:hAnsiTheme="minorHAnsi" w:cs="Arial"/>
          <w:color w:val="000000"/>
          <w:sz w:val="20"/>
          <w:szCs w:val="20"/>
          <w:lang w:eastAsia="pl-PL"/>
        </w:rPr>
        <w:t xml:space="preserve">. </w:t>
      </w:r>
    </w:p>
    <w:p w:rsidR="00736956" w:rsidRDefault="00736956" w:rsidP="00736956">
      <w:pPr>
        <w:pStyle w:val="Akapitzlist"/>
        <w:autoSpaceDE w:val="0"/>
        <w:autoSpaceDN w:val="0"/>
        <w:adjustRightInd w:val="0"/>
        <w:spacing w:after="0"/>
        <w:ind w:left="284"/>
        <w:jc w:val="both"/>
        <w:rPr>
          <w:rFonts w:asciiTheme="minorHAnsi" w:hAnsiTheme="minorHAnsi" w:cs="Arial"/>
          <w:color w:val="000000"/>
          <w:sz w:val="20"/>
          <w:szCs w:val="20"/>
          <w:lang w:eastAsia="pl-PL"/>
        </w:rPr>
      </w:pPr>
    </w:p>
    <w:p w:rsidR="00736956" w:rsidRDefault="00736956" w:rsidP="00736956">
      <w:pPr>
        <w:pStyle w:val="Akapitzlist"/>
        <w:numPr>
          <w:ilvl w:val="0"/>
          <w:numId w:val="12"/>
        </w:numPr>
        <w:shd w:val="clear" w:color="auto" w:fill="FFFFFF"/>
        <w:autoSpaceDE w:val="0"/>
        <w:autoSpaceDN w:val="0"/>
        <w:adjustRightInd w:val="0"/>
        <w:spacing w:before="100" w:beforeAutospacing="1" w:after="0"/>
        <w:ind w:left="426" w:hanging="426"/>
        <w:jc w:val="both"/>
        <w:rPr>
          <w:rFonts w:cs="Calibri"/>
          <w:i/>
          <w:sz w:val="24"/>
          <w:szCs w:val="24"/>
        </w:rPr>
      </w:pPr>
      <w:r>
        <w:rPr>
          <w:rFonts w:cs="Calibri"/>
          <w:b/>
          <w:bCs/>
          <w:i/>
          <w:sz w:val="24"/>
          <w:szCs w:val="24"/>
        </w:rPr>
        <w:t>KRYTERIA OCENY OFERT, SPOSÓB OCENY KRYTERIÓW</w:t>
      </w:r>
    </w:p>
    <w:p w:rsidR="00736956" w:rsidRDefault="00736956" w:rsidP="00736956">
      <w:pPr>
        <w:pStyle w:val="Akapitzlist"/>
        <w:shd w:val="clear" w:color="auto" w:fill="FFFFFF"/>
        <w:autoSpaceDE w:val="0"/>
        <w:autoSpaceDN w:val="0"/>
        <w:adjustRightInd w:val="0"/>
        <w:spacing w:after="0"/>
        <w:ind w:left="426"/>
        <w:jc w:val="both"/>
        <w:rPr>
          <w:rFonts w:cs="Calibri"/>
          <w:i/>
          <w:sz w:val="24"/>
          <w:szCs w:val="24"/>
        </w:rPr>
      </w:pPr>
    </w:p>
    <w:p w:rsidR="00736956" w:rsidRDefault="00736956" w:rsidP="00736956">
      <w:pPr>
        <w:numPr>
          <w:ilvl w:val="0"/>
          <w:numId w:val="18"/>
        </w:numPr>
        <w:tabs>
          <w:tab w:val="num" w:pos="284"/>
        </w:tabs>
        <w:autoSpaceDE w:val="0"/>
        <w:autoSpaceDN w:val="0"/>
        <w:adjustRightInd w:val="0"/>
        <w:spacing w:after="0" w:line="276" w:lineRule="auto"/>
        <w:ind w:left="284" w:hanging="284"/>
        <w:jc w:val="both"/>
        <w:rPr>
          <w:rFonts w:cs="Calibri"/>
          <w:sz w:val="20"/>
          <w:szCs w:val="20"/>
        </w:rPr>
      </w:pPr>
      <w:r>
        <w:rPr>
          <w:rFonts w:cs="Calibri"/>
          <w:sz w:val="20"/>
          <w:szCs w:val="20"/>
        </w:rPr>
        <w:t>Oceniając złożone oferty Zamawiający będzie kierował się najkorzystniejszą ofertą Wykonawcy spełniającego warunki określone z zapytaniu ofertowym.</w:t>
      </w:r>
    </w:p>
    <w:p w:rsidR="00736956" w:rsidRDefault="00736956" w:rsidP="00736956">
      <w:pPr>
        <w:numPr>
          <w:ilvl w:val="0"/>
          <w:numId w:val="18"/>
        </w:numPr>
        <w:tabs>
          <w:tab w:val="num" w:pos="284"/>
        </w:tabs>
        <w:autoSpaceDE w:val="0"/>
        <w:autoSpaceDN w:val="0"/>
        <w:adjustRightInd w:val="0"/>
        <w:spacing w:after="0" w:line="276" w:lineRule="auto"/>
        <w:ind w:left="284" w:hanging="284"/>
        <w:jc w:val="both"/>
        <w:rPr>
          <w:rFonts w:cs="Calibri"/>
          <w:sz w:val="20"/>
          <w:szCs w:val="20"/>
        </w:rPr>
      </w:pPr>
      <w:r>
        <w:rPr>
          <w:rFonts w:cs="Calibri"/>
          <w:sz w:val="20"/>
          <w:szCs w:val="20"/>
        </w:rPr>
        <w:t>Zamawiający oceni i porówna jedynie te oferty, które nie zostaną odrzucone.</w:t>
      </w:r>
    </w:p>
    <w:p w:rsidR="00736956" w:rsidRDefault="00736956" w:rsidP="00736956">
      <w:pPr>
        <w:numPr>
          <w:ilvl w:val="0"/>
          <w:numId w:val="18"/>
        </w:numPr>
        <w:tabs>
          <w:tab w:val="num" w:pos="284"/>
        </w:tabs>
        <w:autoSpaceDE w:val="0"/>
        <w:autoSpaceDN w:val="0"/>
        <w:adjustRightInd w:val="0"/>
        <w:spacing w:after="0" w:line="276" w:lineRule="auto"/>
        <w:ind w:left="284" w:hanging="284"/>
        <w:jc w:val="both"/>
        <w:rPr>
          <w:rFonts w:cs="Calibri"/>
          <w:sz w:val="20"/>
          <w:szCs w:val="20"/>
        </w:rPr>
      </w:pPr>
      <w:r>
        <w:rPr>
          <w:rFonts w:cs="Calibri"/>
          <w:sz w:val="20"/>
          <w:szCs w:val="20"/>
        </w:rPr>
        <w:t>Ocenie będą podlegały następujące kryteria:</w:t>
      </w:r>
    </w:p>
    <w:p w:rsidR="0072318B" w:rsidRDefault="0072318B" w:rsidP="0072318B">
      <w:pPr>
        <w:numPr>
          <w:ilvl w:val="0"/>
          <w:numId w:val="18"/>
        </w:numPr>
        <w:tabs>
          <w:tab w:val="num" w:pos="284"/>
        </w:tabs>
        <w:autoSpaceDE w:val="0"/>
        <w:autoSpaceDN w:val="0"/>
        <w:adjustRightInd w:val="0"/>
        <w:spacing w:after="0" w:line="276" w:lineRule="auto"/>
        <w:ind w:left="284" w:hanging="284"/>
        <w:jc w:val="both"/>
        <w:rPr>
          <w:rFonts w:ascii="Calibri" w:hAnsi="Calibri" w:cs="Calibri"/>
          <w:sz w:val="20"/>
          <w:szCs w:val="20"/>
        </w:rPr>
      </w:pPr>
      <w:r>
        <w:rPr>
          <w:rFonts w:ascii="Calibri" w:hAnsi="Calibri" w:cs="Calibri"/>
          <w:sz w:val="20"/>
          <w:szCs w:val="20"/>
        </w:rPr>
        <w:t>Ocenie będą podlegały następujące kryteria: Cena ofertowa – waga 100%</w:t>
      </w:r>
    </w:p>
    <w:p w:rsidR="0072318B" w:rsidRDefault="0072318B" w:rsidP="0072318B">
      <w:pPr>
        <w:tabs>
          <w:tab w:val="num" w:pos="284"/>
        </w:tabs>
        <w:autoSpaceDE w:val="0"/>
        <w:autoSpaceDN w:val="0"/>
        <w:adjustRightInd w:val="0"/>
        <w:spacing w:line="276" w:lineRule="auto"/>
        <w:ind w:left="284"/>
        <w:jc w:val="both"/>
        <w:rPr>
          <w:rFonts w:ascii="Calibri" w:hAnsi="Calibri" w:cs="Calibri"/>
          <w:sz w:val="20"/>
          <w:szCs w:val="20"/>
        </w:rPr>
      </w:pPr>
      <w:r>
        <w:rPr>
          <w:rFonts w:ascii="Calibri" w:hAnsi="Calibri" w:cs="Calibri"/>
          <w:sz w:val="20"/>
          <w:szCs w:val="20"/>
        </w:rPr>
        <w:t>Ocena według wzoru:</w:t>
      </w:r>
    </w:p>
    <w:p w:rsidR="0072318B" w:rsidRDefault="0072318B" w:rsidP="0072318B">
      <w:pPr>
        <w:adjustRightInd w:val="0"/>
        <w:spacing w:line="276" w:lineRule="auto"/>
        <w:ind w:firstLine="284"/>
        <w:jc w:val="both"/>
        <w:rPr>
          <w:rFonts w:ascii="Calibri" w:hAnsi="Calibri" w:cs="Calibri"/>
          <w:color w:val="000000"/>
          <w:sz w:val="20"/>
          <w:szCs w:val="20"/>
        </w:rPr>
      </w:pPr>
      <w:r>
        <w:rPr>
          <w:rFonts w:ascii="Calibri" w:hAnsi="Calibri" w:cs="Calibri"/>
          <w:color w:val="000000"/>
          <w:sz w:val="20"/>
          <w:szCs w:val="20"/>
        </w:rPr>
        <w:t>C - liczba punktów za cenę:</w:t>
      </w:r>
    </w:p>
    <w:p w:rsidR="0072318B" w:rsidRDefault="0072318B" w:rsidP="0072318B">
      <w:pPr>
        <w:adjustRightInd w:val="0"/>
        <w:spacing w:line="276" w:lineRule="auto"/>
        <w:jc w:val="both"/>
        <w:rPr>
          <w:rFonts w:ascii="Calibri" w:hAnsi="Calibri" w:cs="Calibri"/>
          <w:color w:val="000000"/>
          <w:sz w:val="20"/>
          <w:szCs w:val="20"/>
        </w:rPr>
      </w:pPr>
      <w:r>
        <w:rPr>
          <w:rFonts w:ascii="Calibri" w:hAnsi="Calibri" w:cs="Calibri"/>
          <w:color w:val="000000"/>
          <w:sz w:val="20"/>
          <w:szCs w:val="20"/>
        </w:rPr>
        <w:t xml:space="preserve">              Najniższa oferowana Cena brutto</w:t>
      </w:r>
    </w:p>
    <w:p w:rsidR="0072318B" w:rsidRDefault="0072318B" w:rsidP="0072318B">
      <w:pPr>
        <w:adjustRightInd w:val="0"/>
        <w:spacing w:line="276" w:lineRule="auto"/>
        <w:jc w:val="both"/>
        <w:rPr>
          <w:rFonts w:ascii="Calibri" w:hAnsi="Calibri" w:cs="Calibri"/>
          <w:color w:val="000000"/>
          <w:sz w:val="20"/>
          <w:szCs w:val="20"/>
        </w:rPr>
      </w:pPr>
      <w:r>
        <w:rPr>
          <w:rFonts w:ascii="Calibri" w:hAnsi="Calibri" w:cs="Calibri"/>
          <w:color w:val="000000"/>
          <w:sz w:val="20"/>
          <w:szCs w:val="20"/>
        </w:rPr>
        <w:t xml:space="preserve">C = ------------------------------------------------------ x 100 %. </w:t>
      </w:r>
    </w:p>
    <w:p w:rsidR="0072318B" w:rsidRDefault="0072318B" w:rsidP="0072318B">
      <w:pPr>
        <w:adjustRightInd w:val="0"/>
        <w:spacing w:line="276" w:lineRule="auto"/>
        <w:jc w:val="both"/>
        <w:rPr>
          <w:rFonts w:ascii="Calibri" w:hAnsi="Calibri" w:cs="Calibri"/>
          <w:color w:val="000000"/>
          <w:sz w:val="20"/>
          <w:szCs w:val="20"/>
        </w:rPr>
      </w:pPr>
      <w:r>
        <w:rPr>
          <w:rFonts w:ascii="Calibri" w:hAnsi="Calibri" w:cs="Calibri"/>
          <w:color w:val="000000"/>
          <w:sz w:val="20"/>
          <w:szCs w:val="20"/>
        </w:rPr>
        <w:lastRenderedPageBreak/>
        <w:t xml:space="preserve">               Cena brutto oferty badanej </w:t>
      </w:r>
    </w:p>
    <w:p w:rsidR="0072318B" w:rsidRDefault="0072318B" w:rsidP="0072318B">
      <w:pPr>
        <w:spacing w:line="276" w:lineRule="auto"/>
        <w:jc w:val="both"/>
        <w:rPr>
          <w:rFonts w:ascii="Calibri" w:hAnsi="Calibri" w:cs="Calibri"/>
          <w:color w:val="000000"/>
          <w:sz w:val="20"/>
          <w:szCs w:val="20"/>
        </w:rPr>
      </w:pPr>
      <w:r>
        <w:rPr>
          <w:rFonts w:ascii="Calibri" w:hAnsi="Calibri" w:cs="Calibri"/>
          <w:color w:val="000000"/>
          <w:sz w:val="20"/>
          <w:szCs w:val="20"/>
        </w:rPr>
        <w:t>Za najkorzystniejszą zostanie uznana oferta, która otrzyma najwyższą ilość punktów. Maksymalnie można uzyskać 100 %</w:t>
      </w:r>
    </w:p>
    <w:p w:rsidR="0072318B" w:rsidRDefault="0072318B" w:rsidP="0072318B">
      <w:pPr>
        <w:adjustRightInd w:val="0"/>
        <w:spacing w:line="276" w:lineRule="auto"/>
        <w:jc w:val="both"/>
        <w:rPr>
          <w:rFonts w:ascii="Calibri" w:hAnsi="Calibri" w:cs="Calibri"/>
          <w:color w:val="000000"/>
          <w:sz w:val="20"/>
          <w:szCs w:val="20"/>
        </w:rPr>
      </w:pPr>
      <w:r>
        <w:rPr>
          <w:rFonts w:ascii="Calibri" w:hAnsi="Calibri" w:cs="Calibri"/>
          <w:color w:val="000000"/>
          <w:sz w:val="20"/>
          <w:szCs w:val="20"/>
        </w:rPr>
        <w:t>Jeżeli nie będzie można dokonać wyboru najkorzystniejszej oferty zgodnie z powyższymi zasadami, ze względu na złożenie ofert o tej samej liczbie punktów, Zamawiający może wezwać Wykonawców, którzy złożyli oferty do złożenia w terminie określonym przez Zamawiającego ofert dodatkowych lub zaprosić ich do negocjacji. Jeżeli złożona zostanie tylko jedna ważna oferta przewyższająca kwotę, którą Zamawiający może przeznaczyć na sfinansowanie zamówienia, Zamawiający zastrzega sobie możliwość negocjowania przedstawionych cen i innych warunków związanych z realizacją zamówienia.</w:t>
      </w:r>
    </w:p>
    <w:p w:rsidR="0072318B" w:rsidRDefault="0072318B" w:rsidP="0072318B">
      <w:pPr>
        <w:adjustRightInd w:val="0"/>
        <w:spacing w:after="0" w:line="276" w:lineRule="auto"/>
        <w:jc w:val="both"/>
        <w:rPr>
          <w:rFonts w:ascii="Calibri" w:hAnsi="Calibri" w:cs="Calibri"/>
          <w:color w:val="000000"/>
          <w:sz w:val="20"/>
          <w:szCs w:val="20"/>
        </w:rPr>
      </w:pPr>
    </w:p>
    <w:p w:rsidR="00736956" w:rsidRDefault="00736956" w:rsidP="00576F23">
      <w:pPr>
        <w:pStyle w:val="Akapitzlist"/>
        <w:numPr>
          <w:ilvl w:val="0"/>
          <w:numId w:val="12"/>
        </w:numPr>
        <w:adjustRightInd w:val="0"/>
        <w:spacing w:after="0"/>
        <w:ind w:left="426" w:hanging="426"/>
        <w:jc w:val="both"/>
        <w:rPr>
          <w:rFonts w:cs="Calibri"/>
          <w:i/>
          <w:sz w:val="24"/>
          <w:szCs w:val="24"/>
        </w:rPr>
      </w:pPr>
      <w:r>
        <w:rPr>
          <w:rFonts w:cs="Calibri"/>
          <w:b/>
          <w:i/>
          <w:sz w:val="24"/>
          <w:szCs w:val="24"/>
        </w:rPr>
        <w:t xml:space="preserve">INFORMACJA O POSTĘPOWANIU. SPOSÓB PUBLIKACJI ZAPYTANIA OFERTOWEGO </w:t>
      </w:r>
      <w:r w:rsidR="00117F98">
        <w:rPr>
          <w:rFonts w:cs="Calibri"/>
          <w:b/>
          <w:i/>
          <w:sz w:val="24"/>
          <w:szCs w:val="24"/>
        </w:rPr>
        <w:br/>
      </w:r>
      <w:r>
        <w:rPr>
          <w:rFonts w:cs="Calibri"/>
          <w:b/>
          <w:i/>
          <w:sz w:val="24"/>
          <w:szCs w:val="24"/>
        </w:rPr>
        <w:t>i WYNIKU.</w:t>
      </w:r>
    </w:p>
    <w:p w:rsidR="00576F23" w:rsidRDefault="00576F23" w:rsidP="00736956">
      <w:pPr>
        <w:adjustRightInd w:val="0"/>
        <w:spacing w:after="0"/>
        <w:jc w:val="both"/>
        <w:rPr>
          <w:rFonts w:cs="Calibri"/>
          <w:sz w:val="20"/>
          <w:szCs w:val="20"/>
        </w:rPr>
      </w:pPr>
    </w:p>
    <w:p w:rsidR="00736956" w:rsidRDefault="00736956" w:rsidP="00736956">
      <w:pPr>
        <w:adjustRightInd w:val="0"/>
        <w:spacing w:after="0"/>
        <w:jc w:val="both"/>
        <w:rPr>
          <w:rFonts w:cs="Calibri"/>
          <w:sz w:val="20"/>
          <w:szCs w:val="20"/>
        </w:rPr>
      </w:pPr>
      <w:r>
        <w:rPr>
          <w:rFonts w:cs="Calibri"/>
          <w:sz w:val="20"/>
          <w:szCs w:val="20"/>
        </w:rPr>
        <w:t>Informacja o postępowaniu oraz publikacja zapytania ofertowego i wyników post</w:t>
      </w:r>
      <w:r w:rsidR="00576F23">
        <w:rPr>
          <w:rFonts w:cs="Calibri"/>
          <w:sz w:val="20"/>
          <w:szCs w:val="20"/>
        </w:rPr>
        <w:t>ę</w:t>
      </w:r>
      <w:r>
        <w:rPr>
          <w:rFonts w:cs="Calibri"/>
          <w:sz w:val="20"/>
          <w:szCs w:val="20"/>
        </w:rPr>
        <w:t>powania zostały ogłoszone na:</w:t>
      </w:r>
    </w:p>
    <w:p w:rsidR="00736956" w:rsidRDefault="00736956" w:rsidP="00736956">
      <w:pPr>
        <w:numPr>
          <w:ilvl w:val="0"/>
          <w:numId w:val="21"/>
        </w:numPr>
        <w:tabs>
          <w:tab w:val="num" w:pos="284"/>
        </w:tabs>
        <w:autoSpaceDE w:val="0"/>
        <w:autoSpaceDN w:val="0"/>
        <w:adjustRightInd w:val="0"/>
        <w:spacing w:after="0" w:line="276" w:lineRule="auto"/>
        <w:ind w:left="284" w:hanging="284"/>
        <w:jc w:val="both"/>
        <w:rPr>
          <w:rFonts w:cs="Calibri"/>
          <w:sz w:val="20"/>
          <w:szCs w:val="20"/>
        </w:rPr>
      </w:pPr>
      <w:r>
        <w:rPr>
          <w:rFonts w:cs="Calibri"/>
          <w:sz w:val="20"/>
          <w:szCs w:val="20"/>
        </w:rPr>
        <w:t>str</w:t>
      </w:r>
      <w:r w:rsidR="00A728E8">
        <w:rPr>
          <w:rFonts w:cs="Calibri"/>
          <w:sz w:val="20"/>
          <w:szCs w:val="20"/>
        </w:rPr>
        <w:t>onie internetowej Zamawiającego: www.cpwidnokrag.pl</w:t>
      </w:r>
    </w:p>
    <w:p w:rsidR="00736956" w:rsidRDefault="00736956" w:rsidP="00736956">
      <w:pPr>
        <w:numPr>
          <w:ilvl w:val="0"/>
          <w:numId w:val="21"/>
        </w:numPr>
        <w:tabs>
          <w:tab w:val="num" w:pos="284"/>
        </w:tabs>
        <w:autoSpaceDE w:val="0"/>
        <w:autoSpaceDN w:val="0"/>
        <w:adjustRightInd w:val="0"/>
        <w:spacing w:after="0" w:line="276" w:lineRule="auto"/>
        <w:ind w:left="284" w:hanging="284"/>
        <w:jc w:val="both"/>
        <w:rPr>
          <w:rFonts w:cs="Calibri"/>
          <w:sz w:val="20"/>
          <w:szCs w:val="20"/>
        </w:rPr>
      </w:pPr>
      <w:r>
        <w:rPr>
          <w:rFonts w:cs="Calibri"/>
          <w:sz w:val="20"/>
          <w:szCs w:val="20"/>
        </w:rPr>
        <w:t xml:space="preserve">poprzez wywieszenie informacji na tablicy ogłoszeń w biurze projektu. </w:t>
      </w:r>
    </w:p>
    <w:p w:rsidR="00736956" w:rsidRDefault="00736956" w:rsidP="00736956">
      <w:pPr>
        <w:autoSpaceDE w:val="0"/>
        <w:autoSpaceDN w:val="0"/>
        <w:adjustRightInd w:val="0"/>
        <w:spacing w:after="0"/>
        <w:ind w:left="284"/>
        <w:jc w:val="both"/>
        <w:rPr>
          <w:rFonts w:cs="Calibri"/>
          <w:sz w:val="20"/>
          <w:szCs w:val="20"/>
        </w:rPr>
      </w:pPr>
    </w:p>
    <w:p w:rsidR="00736956" w:rsidRDefault="00736956" w:rsidP="00736956">
      <w:pPr>
        <w:pStyle w:val="Akapitzlist"/>
        <w:numPr>
          <w:ilvl w:val="0"/>
          <w:numId w:val="22"/>
        </w:numPr>
        <w:shd w:val="clear" w:color="auto" w:fill="FFFFFF"/>
        <w:spacing w:after="0"/>
        <w:ind w:left="426" w:hanging="426"/>
        <w:jc w:val="both"/>
        <w:rPr>
          <w:rFonts w:cs="Calibri"/>
          <w:b/>
          <w:i/>
          <w:sz w:val="24"/>
          <w:szCs w:val="24"/>
        </w:rPr>
      </w:pPr>
      <w:r>
        <w:rPr>
          <w:rFonts w:cs="Calibri"/>
          <w:b/>
          <w:i/>
          <w:sz w:val="24"/>
          <w:szCs w:val="24"/>
        </w:rPr>
        <w:t>POZOSTAŁE POSTANOWIENIA I INFORMACJE</w:t>
      </w:r>
    </w:p>
    <w:p w:rsidR="00736956" w:rsidRDefault="00736956" w:rsidP="00736956">
      <w:pPr>
        <w:shd w:val="clear" w:color="auto" w:fill="FFFFFF"/>
        <w:spacing w:after="0"/>
        <w:jc w:val="both"/>
        <w:rPr>
          <w:rFonts w:cs="Calibri"/>
          <w:b/>
          <w:i/>
          <w:sz w:val="24"/>
          <w:szCs w:val="24"/>
        </w:rPr>
      </w:pPr>
    </w:p>
    <w:p w:rsidR="00736956"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Pr>
          <w:rFonts w:cs="Calibri"/>
          <w:sz w:val="20"/>
          <w:szCs w:val="20"/>
        </w:rPr>
        <w:t>Wybór najkorzystniejszej oferty jest ostateczny i nie podlega procedurze odwoławczej.</w:t>
      </w:r>
    </w:p>
    <w:p w:rsidR="00736956"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Pr>
          <w:rFonts w:cs="Calibri"/>
          <w:sz w:val="20"/>
          <w:szCs w:val="20"/>
        </w:rPr>
        <w:t>Zamawiający zastrzega sobie prawo do zmiany warunków Zapytania ofertowego bez podania przyczyny.</w:t>
      </w:r>
    </w:p>
    <w:p w:rsidR="00736956"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Pr>
          <w:rFonts w:cs="Calibri"/>
          <w:sz w:val="20"/>
          <w:szCs w:val="20"/>
        </w:rPr>
        <w:t>W uzasadnionych przypadkach Zamawiający może przed upływem terminu składania ofert zmienić treść zapytania ofertowego. Dokonaną zmianę zapytania ofertowego Zamawiający, zamieszcza na stronie internetowej oraz na tablicy ogłoszeń w siedzibie Zamawiającego.</w:t>
      </w:r>
    </w:p>
    <w:p w:rsidR="00736956" w:rsidRPr="00117F98"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sidRPr="00117F98">
        <w:rPr>
          <w:rFonts w:cs="Calibri"/>
          <w:sz w:val="20"/>
          <w:szCs w:val="20"/>
        </w:rPr>
        <w:t>Zamawiający może na każdym etapie unieważnić postępowanie o udzielenia Zamówienia bez podania przyczyny.</w:t>
      </w:r>
    </w:p>
    <w:p w:rsidR="00736956" w:rsidRPr="00117F98"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sidRPr="00117F98">
        <w:rPr>
          <w:rFonts w:cs="Calibri"/>
          <w:color w:val="000000"/>
          <w:sz w:val="20"/>
          <w:szCs w:val="20"/>
        </w:rPr>
        <w:t xml:space="preserve">Wszelkie informacje dotyczące zamówienia można uzyskać pod numerem telefonu: </w:t>
      </w:r>
      <w:r w:rsidR="00117F98" w:rsidRPr="00117F98">
        <w:rPr>
          <w:sz w:val="20"/>
          <w:szCs w:val="20"/>
        </w:rPr>
        <w:t>789-249-162</w:t>
      </w:r>
      <w:r w:rsidRPr="00117F98">
        <w:rPr>
          <w:rFonts w:cs="Calibri"/>
          <w:sz w:val="20"/>
          <w:szCs w:val="20"/>
        </w:rPr>
        <w:t xml:space="preserve"> </w:t>
      </w:r>
      <w:r w:rsidRPr="00117F98">
        <w:rPr>
          <w:rFonts w:cs="Calibri"/>
          <w:color w:val="000000"/>
          <w:sz w:val="20"/>
          <w:szCs w:val="20"/>
        </w:rPr>
        <w:t xml:space="preserve">lub mailem: </w:t>
      </w:r>
      <w:r w:rsidR="00117F98" w:rsidRPr="00117F98">
        <w:rPr>
          <w:rFonts w:cs="Arial"/>
          <w:color w:val="000000"/>
          <w:sz w:val="20"/>
          <w:szCs w:val="20"/>
          <w:lang w:eastAsia="pl-PL"/>
        </w:rPr>
        <w:t>centrum@cpwidnokrag.pl</w:t>
      </w:r>
    </w:p>
    <w:p w:rsidR="00736956" w:rsidRPr="00C35217" w:rsidRDefault="00736956" w:rsidP="00736956">
      <w:pPr>
        <w:numPr>
          <w:ilvl w:val="0"/>
          <w:numId w:val="23"/>
        </w:numPr>
        <w:autoSpaceDE w:val="0"/>
        <w:autoSpaceDN w:val="0"/>
        <w:adjustRightInd w:val="0"/>
        <w:spacing w:after="0" w:line="276" w:lineRule="auto"/>
        <w:ind w:left="284" w:hanging="284"/>
        <w:jc w:val="both"/>
        <w:rPr>
          <w:rFonts w:cs="Calibri"/>
          <w:sz w:val="20"/>
          <w:szCs w:val="20"/>
        </w:rPr>
      </w:pPr>
      <w:r>
        <w:rPr>
          <w:rFonts w:cs="Calibri"/>
          <w:sz w:val="20"/>
        </w:rPr>
        <w:t xml:space="preserve">Wszystkie załączniki w wersji elektronicznej dostępne są na stronie </w:t>
      </w:r>
      <w:r w:rsidR="00117F98" w:rsidRPr="00117F98">
        <w:rPr>
          <w:sz w:val="20"/>
          <w:szCs w:val="20"/>
        </w:rPr>
        <w:t>www.cpwidnokrag.pl</w:t>
      </w:r>
    </w:p>
    <w:p w:rsidR="00C35217" w:rsidRDefault="00C35217" w:rsidP="00C35217">
      <w:pPr>
        <w:autoSpaceDE w:val="0"/>
        <w:autoSpaceDN w:val="0"/>
        <w:adjustRightInd w:val="0"/>
        <w:spacing w:after="0" w:line="276" w:lineRule="auto"/>
        <w:jc w:val="both"/>
        <w:rPr>
          <w:rFonts w:cs="Calibri"/>
          <w:sz w:val="20"/>
          <w:szCs w:val="20"/>
        </w:rPr>
      </w:pPr>
    </w:p>
    <w:p w:rsidR="00736956" w:rsidRDefault="00736956" w:rsidP="00C35217">
      <w:pPr>
        <w:pStyle w:val="Akapitzlist"/>
        <w:numPr>
          <w:ilvl w:val="0"/>
          <w:numId w:val="24"/>
        </w:numPr>
        <w:shd w:val="clear" w:color="auto" w:fill="FFFFFF"/>
        <w:autoSpaceDE w:val="0"/>
        <w:autoSpaceDN w:val="0"/>
        <w:adjustRightInd w:val="0"/>
        <w:spacing w:after="0"/>
        <w:ind w:left="426" w:hanging="426"/>
        <w:jc w:val="both"/>
        <w:rPr>
          <w:rFonts w:cs="Calibri"/>
          <w:b/>
          <w:i/>
          <w:sz w:val="24"/>
          <w:szCs w:val="24"/>
        </w:rPr>
      </w:pPr>
      <w:r>
        <w:rPr>
          <w:rFonts w:cs="Calibri"/>
          <w:b/>
          <w:i/>
          <w:sz w:val="24"/>
          <w:szCs w:val="24"/>
        </w:rPr>
        <w:t>ZAŁĄCZNIKI</w:t>
      </w:r>
    </w:p>
    <w:p w:rsidR="00736956" w:rsidRDefault="00736956" w:rsidP="00736956">
      <w:pPr>
        <w:autoSpaceDE w:val="0"/>
        <w:autoSpaceDN w:val="0"/>
        <w:spacing w:after="0"/>
        <w:jc w:val="both"/>
        <w:rPr>
          <w:rFonts w:cs="Calibri"/>
          <w:sz w:val="20"/>
          <w:szCs w:val="20"/>
        </w:rPr>
      </w:pPr>
      <w:r>
        <w:rPr>
          <w:rFonts w:cs="Calibri"/>
          <w:sz w:val="20"/>
          <w:szCs w:val="20"/>
        </w:rPr>
        <w:t>Załącznik nr 1 – Informacje o Wykonawcy</w:t>
      </w:r>
    </w:p>
    <w:p w:rsidR="00736956" w:rsidRDefault="00736956" w:rsidP="00736956">
      <w:pPr>
        <w:autoSpaceDE w:val="0"/>
        <w:autoSpaceDN w:val="0"/>
        <w:spacing w:after="0"/>
        <w:jc w:val="both"/>
        <w:rPr>
          <w:rFonts w:cs="Calibri"/>
          <w:sz w:val="20"/>
          <w:szCs w:val="20"/>
        </w:rPr>
      </w:pPr>
      <w:r>
        <w:rPr>
          <w:rFonts w:cs="Calibri"/>
          <w:sz w:val="20"/>
          <w:szCs w:val="20"/>
        </w:rPr>
        <w:t>Załącznik nr 2 - Formularz ofertowy</w:t>
      </w:r>
    </w:p>
    <w:p w:rsidR="00736956" w:rsidRDefault="00736956" w:rsidP="00736956">
      <w:pPr>
        <w:autoSpaceDE w:val="0"/>
        <w:autoSpaceDN w:val="0"/>
        <w:jc w:val="both"/>
        <w:rPr>
          <w:rFonts w:cs="Calibri"/>
          <w:sz w:val="20"/>
          <w:szCs w:val="20"/>
        </w:rPr>
      </w:pPr>
    </w:p>
    <w:tbl>
      <w:tblPr>
        <w:tblpPr w:leftFromText="141" w:rightFromText="141" w:vertAnchor="tex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2835"/>
        <w:gridCol w:w="3715"/>
      </w:tblGrid>
      <w:tr w:rsidR="00736956" w:rsidTr="00736956">
        <w:tc>
          <w:tcPr>
            <w:tcW w:w="534" w:type="dxa"/>
            <w:tcBorders>
              <w:top w:val="single" w:sz="4" w:space="0" w:color="auto"/>
              <w:left w:val="single" w:sz="4" w:space="0" w:color="auto"/>
              <w:bottom w:val="single" w:sz="4" w:space="0" w:color="auto"/>
              <w:right w:val="single" w:sz="4" w:space="0" w:color="auto"/>
            </w:tcBorders>
            <w:hideMark/>
          </w:tcPr>
          <w:p w:rsidR="00736956" w:rsidRDefault="00736956">
            <w:pPr>
              <w:autoSpaceDE w:val="0"/>
              <w:autoSpaceDN w:val="0"/>
              <w:adjustRightInd w:val="0"/>
              <w:jc w:val="center"/>
              <w:rPr>
                <w:rFonts w:cs="Calibri"/>
                <w:b/>
                <w:sz w:val="20"/>
                <w:szCs w:val="20"/>
              </w:rPr>
            </w:pPr>
            <w:r>
              <w:rPr>
                <w:rFonts w:cs="Calibri"/>
                <w:b/>
                <w:sz w:val="20"/>
                <w:szCs w:val="20"/>
              </w:rPr>
              <w:t>Lp.</w:t>
            </w:r>
          </w:p>
        </w:tc>
        <w:tc>
          <w:tcPr>
            <w:tcW w:w="2126" w:type="dxa"/>
            <w:tcBorders>
              <w:top w:val="single" w:sz="4" w:space="0" w:color="auto"/>
              <w:left w:val="single" w:sz="4" w:space="0" w:color="auto"/>
              <w:bottom w:val="single" w:sz="4" w:space="0" w:color="auto"/>
              <w:right w:val="single" w:sz="4" w:space="0" w:color="auto"/>
            </w:tcBorders>
            <w:hideMark/>
          </w:tcPr>
          <w:p w:rsidR="00736956" w:rsidRDefault="00736956">
            <w:pPr>
              <w:autoSpaceDE w:val="0"/>
              <w:autoSpaceDN w:val="0"/>
              <w:adjustRightInd w:val="0"/>
              <w:jc w:val="center"/>
              <w:rPr>
                <w:rFonts w:cs="Calibri"/>
                <w:b/>
                <w:sz w:val="20"/>
                <w:szCs w:val="20"/>
              </w:rPr>
            </w:pPr>
            <w:r>
              <w:rPr>
                <w:rFonts w:cs="Calibri"/>
                <w:b/>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rsidR="00736956" w:rsidRDefault="00736956">
            <w:pPr>
              <w:autoSpaceDE w:val="0"/>
              <w:autoSpaceDN w:val="0"/>
              <w:adjustRightInd w:val="0"/>
              <w:jc w:val="center"/>
              <w:rPr>
                <w:rFonts w:cs="Calibri"/>
                <w:b/>
                <w:sz w:val="20"/>
                <w:szCs w:val="20"/>
              </w:rPr>
            </w:pPr>
            <w:r>
              <w:rPr>
                <w:rFonts w:cs="Calibri"/>
                <w:b/>
                <w:sz w:val="20"/>
                <w:szCs w:val="20"/>
              </w:rPr>
              <w:t>Funkcja</w:t>
            </w:r>
          </w:p>
        </w:tc>
        <w:tc>
          <w:tcPr>
            <w:tcW w:w="3715" w:type="dxa"/>
            <w:tcBorders>
              <w:top w:val="single" w:sz="4" w:space="0" w:color="auto"/>
              <w:left w:val="single" w:sz="4" w:space="0" w:color="auto"/>
              <w:bottom w:val="single" w:sz="4" w:space="0" w:color="auto"/>
              <w:right w:val="single" w:sz="4" w:space="0" w:color="auto"/>
            </w:tcBorders>
            <w:hideMark/>
          </w:tcPr>
          <w:p w:rsidR="00736956" w:rsidRDefault="00736956">
            <w:pPr>
              <w:autoSpaceDE w:val="0"/>
              <w:autoSpaceDN w:val="0"/>
              <w:adjustRightInd w:val="0"/>
              <w:jc w:val="center"/>
              <w:rPr>
                <w:rFonts w:cs="Calibri"/>
                <w:b/>
                <w:sz w:val="20"/>
                <w:szCs w:val="20"/>
              </w:rPr>
            </w:pPr>
            <w:r>
              <w:rPr>
                <w:rFonts w:cs="Calibri"/>
                <w:b/>
                <w:sz w:val="20"/>
                <w:szCs w:val="20"/>
              </w:rPr>
              <w:t>Podpis</w:t>
            </w:r>
          </w:p>
        </w:tc>
      </w:tr>
      <w:tr w:rsidR="00736956" w:rsidTr="00C35217">
        <w:trPr>
          <w:trHeight w:val="553"/>
        </w:trPr>
        <w:tc>
          <w:tcPr>
            <w:tcW w:w="534" w:type="dxa"/>
            <w:tcBorders>
              <w:top w:val="single" w:sz="4" w:space="0" w:color="auto"/>
              <w:left w:val="single" w:sz="4" w:space="0" w:color="auto"/>
              <w:bottom w:val="single" w:sz="4" w:space="0" w:color="auto"/>
              <w:right w:val="single" w:sz="4" w:space="0" w:color="auto"/>
            </w:tcBorders>
            <w:vAlign w:val="center"/>
            <w:hideMark/>
          </w:tcPr>
          <w:p w:rsidR="00736956" w:rsidRDefault="00736956" w:rsidP="00C35217">
            <w:pPr>
              <w:autoSpaceDE w:val="0"/>
              <w:autoSpaceDN w:val="0"/>
              <w:adjustRightInd w:val="0"/>
              <w:spacing w:after="0"/>
              <w:jc w:val="center"/>
              <w:rPr>
                <w:rFonts w:cs="Calibri"/>
                <w:sz w:val="20"/>
                <w:szCs w:val="20"/>
              </w:rPr>
            </w:pPr>
            <w:r>
              <w:rPr>
                <w:rFonts w:cs="Calibri"/>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956" w:rsidRDefault="00C35217" w:rsidP="00C35217">
            <w:pPr>
              <w:autoSpaceDE w:val="0"/>
              <w:autoSpaceDN w:val="0"/>
              <w:adjustRightInd w:val="0"/>
              <w:spacing w:after="0"/>
              <w:rPr>
                <w:rFonts w:cs="Calibri"/>
                <w:sz w:val="20"/>
                <w:szCs w:val="20"/>
              </w:rPr>
            </w:pPr>
            <w:r>
              <w:rPr>
                <w:rFonts w:cs="Calibri"/>
                <w:sz w:val="20"/>
                <w:szCs w:val="20"/>
              </w:rPr>
              <w:t>Monika Kraszewska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6956" w:rsidRDefault="00736956" w:rsidP="00C35217">
            <w:pPr>
              <w:autoSpaceDE w:val="0"/>
              <w:autoSpaceDN w:val="0"/>
              <w:adjustRightInd w:val="0"/>
              <w:spacing w:after="0"/>
              <w:rPr>
                <w:rFonts w:cs="Calibri"/>
                <w:sz w:val="20"/>
                <w:szCs w:val="20"/>
              </w:rPr>
            </w:pPr>
            <w:r>
              <w:rPr>
                <w:rFonts w:cs="Calibri"/>
                <w:sz w:val="20"/>
                <w:szCs w:val="20"/>
              </w:rPr>
              <w:t>Osoba sporządzająca dokumentację</w:t>
            </w:r>
          </w:p>
        </w:tc>
        <w:tc>
          <w:tcPr>
            <w:tcW w:w="3715" w:type="dxa"/>
            <w:tcBorders>
              <w:top w:val="single" w:sz="4" w:space="0" w:color="auto"/>
              <w:left w:val="single" w:sz="4" w:space="0" w:color="auto"/>
              <w:bottom w:val="single" w:sz="4" w:space="0" w:color="auto"/>
              <w:right w:val="single" w:sz="4" w:space="0" w:color="auto"/>
            </w:tcBorders>
          </w:tcPr>
          <w:p w:rsidR="00736956" w:rsidRDefault="00736956">
            <w:pPr>
              <w:autoSpaceDE w:val="0"/>
              <w:autoSpaceDN w:val="0"/>
              <w:adjustRightInd w:val="0"/>
              <w:rPr>
                <w:rFonts w:cs="Calibri"/>
                <w:sz w:val="20"/>
                <w:szCs w:val="20"/>
              </w:rPr>
            </w:pPr>
          </w:p>
        </w:tc>
      </w:tr>
      <w:tr w:rsidR="00736956" w:rsidTr="00736956">
        <w:tc>
          <w:tcPr>
            <w:tcW w:w="534" w:type="dxa"/>
            <w:tcBorders>
              <w:top w:val="single" w:sz="4" w:space="0" w:color="auto"/>
              <w:left w:val="single" w:sz="4" w:space="0" w:color="auto"/>
              <w:bottom w:val="single" w:sz="4" w:space="0" w:color="auto"/>
              <w:right w:val="single" w:sz="4" w:space="0" w:color="auto"/>
            </w:tcBorders>
            <w:vAlign w:val="center"/>
            <w:hideMark/>
          </w:tcPr>
          <w:p w:rsidR="00736956" w:rsidRDefault="00736956" w:rsidP="00C35217">
            <w:pPr>
              <w:autoSpaceDE w:val="0"/>
              <w:autoSpaceDN w:val="0"/>
              <w:adjustRightInd w:val="0"/>
              <w:spacing w:after="0"/>
              <w:jc w:val="center"/>
              <w:rPr>
                <w:rFonts w:cs="Calibri"/>
                <w:sz w:val="20"/>
                <w:szCs w:val="20"/>
              </w:rPr>
            </w:pPr>
            <w:r>
              <w:rPr>
                <w:rFonts w:cs="Calibri"/>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736956" w:rsidRDefault="00736956" w:rsidP="00C35217">
            <w:pPr>
              <w:autoSpaceDE w:val="0"/>
              <w:autoSpaceDN w:val="0"/>
              <w:adjustRightInd w:val="0"/>
              <w:spacing w:after="0"/>
              <w:rPr>
                <w:rFonts w:cs="Calibri"/>
                <w:sz w:val="20"/>
                <w:szCs w:val="20"/>
              </w:rPr>
            </w:pPr>
          </w:p>
          <w:p w:rsidR="00736956" w:rsidRDefault="00C35217">
            <w:pPr>
              <w:autoSpaceDE w:val="0"/>
              <w:autoSpaceDN w:val="0"/>
              <w:adjustRightInd w:val="0"/>
              <w:rPr>
                <w:rFonts w:cs="Calibri"/>
                <w:sz w:val="20"/>
                <w:szCs w:val="20"/>
              </w:rPr>
            </w:pPr>
            <w:r>
              <w:rPr>
                <w:rFonts w:cs="Calibri"/>
                <w:sz w:val="20"/>
                <w:szCs w:val="20"/>
              </w:rPr>
              <w:t>Anna Wierzbicka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6956" w:rsidRDefault="00736956" w:rsidP="00C35217">
            <w:pPr>
              <w:autoSpaceDE w:val="0"/>
              <w:autoSpaceDN w:val="0"/>
              <w:adjustRightInd w:val="0"/>
              <w:spacing w:after="0"/>
              <w:rPr>
                <w:rFonts w:cs="Calibri"/>
                <w:sz w:val="20"/>
                <w:szCs w:val="20"/>
              </w:rPr>
            </w:pPr>
            <w:r>
              <w:rPr>
                <w:rFonts w:cs="Calibri"/>
                <w:sz w:val="20"/>
                <w:szCs w:val="20"/>
              </w:rPr>
              <w:t>Osoba prowadząca postępowanie</w:t>
            </w:r>
          </w:p>
        </w:tc>
        <w:tc>
          <w:tcPr>
            <w:tcW w:w="3715" w:type="dxa"/>
            <w:tcBorders>
              <w:top w:val="single" w:sz="4" w:space="0" w:color="auto"/>
              <w:left w:val="single" w:sz="4" w:space="0" w:color="auto"/>
              <w:bottom w:val="single" w:sz="4" w:space="0" w:color="auto"/>
              <w:right w:val="single" w:sz="4" w:space="0" w:color="auto"/>
            </w:tcBorders>
          </w:tcPr>
          <w:p w:rsidR="00736956" w:rsidRDefault="00736956">
            <w:pPr>
              <w:autoSpaceDE w:val="0"/>
              <w:autoSpaceDN w:val="0"/>
              <w:adjustRightInd w:val="0"/>
              <w:rPr>
                <w:rFonts w:cs="Calibri"/>
                <w:sz w:val="20"/>
                <w:szCs w:val="20"/>
              </w:rPr>
            </w:pPr>
          </w:p>
        </w:tc>
      </w:tr>
    </w:tbl>
    <w:p w:rsidR="00736956" w:rsidRDefault="00736956" w:rsidP="00736956">
      <w:pPr>
        <w:autoSpaceDE w:val="0"/>
        <w:autoSpaceDN w:val="0"/>
        <w:jc w:val="both"/>
        <w:rPr>
          <w:rFonts w:ascii="Calibri" w:hAnsi="Calibri" w:cs="Calibri"/>
          <w:sz w:val="20"/>
          <w:szCs w:val="20"/>
        </w:rPr>
      </w:pPr>
    </w:p>
    <w:p w:rsidR="000E1AF6" w:rsidRPr="00117F98" w:rsidRDefault="00C35217" w:rsidP="00117F98">
      <w:pPr>
        <w:jc w:val="right"/>
        <w:rPr>
          <w:sz w:val="20"/>
          <w:szCs w:val="20"/>
        </w:rPr>
      </w:pPr>
      <w:r>
        <w:rPr>
          <w:sz w:val="20"/>
          <w:szCs w:val="20"/>
        </w:rPr>
        <w:t>Warszawa</w:t>
      </w:r>
      <w:r w:rsidR="00736956">
        <w:rPr>
          <w:sz w:val="20"/>
          <w:szCs w:val="20"/>
        </w:rPr>
        <w:t xml:space="preserve">, </w:t>
      </w:r>
      <w:r>
        <w:rPr>
          <w:sz w:val="20"/>
          <w:szCs w:val="20"/>
        </w:rPr>
        <w:t>12-09</w:t>
      </w:r>
      <w:r w:rsidR="00736956">
        <w:rPr>
          <w:sz w:val="20"/>
          <w:szCs w:val="20"/>
        </w:rPr>
        <w:t>-2016r.</w:t>
      </w:r>
    </w:p>
    <w:sectPr w:rsidR="000E1AF6" w:rsidRPr="00117F98" w:rsidSect="00583F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2E" w:rsidRDefault="00F4012E" w:rsidP="000E1AF6">
      <w:pPr>
        <w:spacing w:after="0" w:line="240" w:lineRule="auto"/>
      </w:pPr>
      <w:r>
        <w:separator/>
      </w:r>
    </w:p>
  </w:endnote>
  <w:endnote w:type="continuationSeparator" w:id="0">
    <w:p w:rsidR="00F4012E" w:rsidRDefault="00F4012E" w:rsidP="000E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DE" w:rsidRPr="003061C2" w:rsidRDefault="00E921DE" w:rsidP="00C35217">
    <w:pPr>
      <w:pStyle w:val="Stopka"/>
      <w:jc w:val="center"/>
      <w:rPr>
        <w:rFonts w:cstheme="minorHAnsi"/>
        <w:i/>
        <w:color w:val="A6A6A6" w:themeColor="background1" w:themeShade="A6"/>
      </w:rPr>
    </w:pPr>
    <w:r w:rsidRPr="001F4C01">
      <w:rPr>
        <w:color w:val="BFBFBF" w:themeColor="background1" w:themeShade="BF"/>
      </w:rPr>
      <w:t>__________________________________________________________________</w:t>
    </w:r>
    <w:r w:rsidR="00C35217">
      <w:rPr>
        <w:color w:val="BFBFBF" w:themeColor="background1" w:themeShade="BF"/>
      </w:rPr>
      <w:t>________________</w:t>
    </w:r>
    <w:r w:rsidRPr="003061C2">
      <w:rPr>
        <w:i/>
        <w:color w:val="A6A6A6" w:themeColor="background1" w:themeShade="A6"/>
      </w:rPr>
      <w:t xml:space="preserve">Projekt </w:t>
    </w:r>
    <w:r w:rsidRPr="003061C2">
      <w:rPr>
        <w:b/>
        <w:i/>
        <w:color w:val="A6A6A6" w:themeColor="background1" w:themeShade="A6"/>
      </w:rPr>
      <w:t>„Gmino - zaopiekuj się maluchem</w:t>
    </w:r>
    <w:r w:rsidRPr="003061C2">
      <w:rPr>
        <w:rFonts w:cstheme="minorHAnsi"/>
        <w:b/>
        <w:i/>
        <w:color w:val="A6A6A6" w:themeColor="background1" w:themeShade="A6"/>
      </w:rPr>
      <w:t xml:space="preserve">” </w:t>
    </w:r>
    <w:r w:rsidRPr="003061C2">
      <w:rPr>
        <w:rFonts w:cstheme="minorHAnsi"/>
        <w:i/>
        <w:color w:val="A6A6A6" w:themeColor="background1" w:themeShade="A6"/>
      </w:rPr>
      <w:t xml:space="preserve">jest współfinansowany </w:t>
    </w:r>
  </w:p>
  <w:p w:rsidR="00E921DE" w:rsidRPr="004A2AC7" w:rsidRDefault="00E921DE" w:rsidP="00C35217">
    <w:pPr>
      <w:pStyle w:val="Stopka"/>
      <w:jc w:val="center"/>
      <w:rPr>
        <w:rFonts w:cstheme="minorHAnsi"/>
        <w:color w:val="A6A6A6" w:themeColor="background1" w:themeShade="A6"/>
      </w:rPr>
    </w:pPr>
    <w:r w:rsidRPr="003061C2">
      <w:rPr>
        <w:rFonts w:cstheme="minorHAnsi"/>
        <w:i/>
        <w:color w:val="A6A6A6" w:themeColor="background1" w:themeShade="A6"/>
      </w:rPr>
      <w:t>ze środków Unii Europejskiej w ramach Europejskiego Funduszu Społecznego</w:t>
    </w:r>
  </w:p>
  <w:p w:rsidR="00E921DE" w:rsidRPr="00E921DE" w:rsidRDefault="00E921DE">
    <w:pPr>
      <w:pStyle w:val="Stopka"/>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2E" w:rsidRDefault="00F4012E" w:rsidP="000E1AF6">
      <w:pPr>
        <w:spacing w:after="0" w:line="240" w:lineRule="auto"/>
      </w:pPr>
      <w:r>
        <w:separator/>
      </w:r>
    </w:p>
  </w:footnote>
  <w:footnote w:type="continuationSeparator" w:id="0">
    <w:p w:rsidR="00F4012E" w:rsidRDefault="00F4012E" w:rsidP="000E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F6" w:rsidRDefault="00526460" w:rsidP="000E1AF6">
    <w:pPr>
      <w:pStyle w:val="Nagwek"/>
      <w:ind w:left="-851"/>
    </w:pPr>
    <w:r w:rsidRPr="000E1AF6">
      <w:rPr>
        <w:noProof/>
        <w:lang w:eastAsia="pl-PL"/>
      </w:rPr>
      <w:drawing>
        <wp:anchor distT="0" distB="0" distL="114300" distR="114300" simplePos="0" relativeHeight="251659264" behindDoc="1" locked="0" layoutInCell="1" allowOverlap="1" wp14:anchorId="0F99AB52" wp14:editId="154E1B5E">
          <wp:simplePos x="0" y="0"/>
          <wp:positionH relativeFrom="column">
            <wp:posOffset>-225425</wp:posOffset>
          </wp:positionH>
          <wp:positionV relativeFrom="paragraph">
            <wp:posOffset>-185420</wp:posOffset>
          </wp:positionV>
          <wp:extent cx="1822450" cy="859110"/>
          <wp:effectExtent l="0" t="0" r="6350" b="0"/>
          <wp:wrapNone/>
          <wp:docPr id="20" name="Obraz 20" descr="C:\Users\mkras\AppData\Local\Temp\7zO0202BB5E\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ras\AppData\Local\Temp\7zO0202BB5E\logo_FE_Wiedza_Edukacja_Rozwoj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2450" cy="85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1" locked="0" layoutInCell="1" allowOverlap="1" wp14:anchorId="06E07E93" wp14:editId="6D648B71">
          <wp:simplePos x="0" y="0"/>
          <wp:positionH relativeFrom="page">
            <wp:posOffset>2435225</wp:posOffset>
          </wp:positionH>
          <wp:positionV relativeFrom="paragraph">
            <wp:posOffset>45720</wp:posOffset>
          </wp:positionV>
          <wp:extent cx="1666875" cy="403024"/>
          <wp:effectExtent l="0" t="0" r="0" b="0"/>
          <wp:wrapNone/>
          <wp:docPr id="17" name="Obraz 17" descr="Znalezione obrazy dla zapytania mp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pi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030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AF6">
      <w:rPr>
        <w:noProof/>
        <w:lang w:eastAsia="pl-PL"/>
      </w:rPr>
      <w:drawing>
        <wp:anchor distT="0" distB="0" distL="114300" distR="114300" simplePos="0" relativeHeight="251658240" behindDoc="1" locked="0" layoutInCell="1" allowOverlap="1" wp14:anchorId="1FE7CAFF" wp14:editId="1A634991">
          <wp:simplePos x="0" y="0"/>
          <wp:positionH relativeFrom="margin">
            <wp:posOffset>3930650</wp:posOffset>
          </wp:positionH>
          <wp:positionV relativeFrom="paragraph">
            <wp:posOffset>-44450</wp:posOffset>
          </wp:positionV>
          <wp:extent cx="2062438" cy="609600"/>
          <wp:effectExtent l="0" t="0" r="0" b="0"/>
          <wp:wrapNone/>
          <wp:docPr id="18" name="Obraz 18" descr="C:\Users\mkras\AppData\Local\Temp\7zO4A6E8D7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as\AppData\Local\Temp\7zO4A6E8D7D\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2438"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C2">
      <w:rPr>
        <w:noProof/>
        <w:lang w:eastAsia="pl-PL"/>
      </w:rPr>
      <w:drawing>
        <wp:anchor distT="0" distB="0" distL="114300" distR="114300" simplePos="0" relativeHeight="251664384" behindDoc="1" locked="0" layoutInCell="1" allowOverlap="1" wp14:anchorId="6E0A0A9A" wp14:editId="1245A85D">
          <wp:simplePos x="0" y="0"/>
          <wp:positionH relativeFrom="column">
            <wp:posOffset>3262312</wp:posOffset>
          </wp:positionH>
          <wp:positionV relativeFrom="paragraph">
            <wp:posOffset>69380</wp:posOffset>
          </wp:positionV>
          <wp:extent cx="563833" cy="360256"/>
          <wp:effectExtent l="0" t="0" r="8255" b="190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33" cy="360256"/>
                  </a:xfrm>
                  <a:prstGeom prst="rect">
                    <a:avLst/>
                  </a:prstGeom>
                  <a:noFill/>
                </pic:spPr>
              </pic:pic>
            </a:graphicData>
          </a:graphic>
          <wp14:sizeRelH relativeFrom="page">
            <wp14:pctWidth>0</wp14:pctWidth>
          </wp14:sizeRelH>
          <wp14:sizeRelV relativeFrom="page">
            <wp14:pctHeight>0</wp14:pctHeight>
          </wp14:sizeRelV>
        </wp:anchor>
      </w:drawing>
    </w:r>
  </w:p>
  <w:p w:rsidR="000E1AF6" w:rsidRDefault="000E1AF6">
    <w:pPr>
      <w:pStyle w:val="Nagwek"/>
    </w:pPr>
  </w:p>
  <w:p w:rsidR="000E1AF6" w:rsidRDefault="000E1AF6">
    <w:pPr>
      <w:pStyle w:val="Nagwek"/>
    </w:pPr>
  </w:p>
  <w:p w:rsidR="000E1AF6" w:rsidRPr="001F4C01" w:rsidRDefault="000E1AF6" w:rsidP="00716807">
    <w:pPr>
      <w:pStyle w:val="Nagwek"/>
      <w:tabs>
        <w:tab w:val="clear" w:pos="9072"/>
        <w:tab w:val="right" w:pos="9214"/>
      </w:tabs>
      <w:rPr>
        <w:color w:val="BFBFBF" w:themeColor="background1" w:themeShade="BF"/>
      </w:rPr>
    </w:pPr>
    <w:r w:rsidRPr="001F4C01">
      <w:rPr>
        <w:color w:val="BFBFBF" w:themeColor="background1" w:themeShade="BF"/>
      </w:rPr>
      <w:t>______________________________________________________</w:t>
    </w:r>
    <w:r w:rsidR="00716807">
      <w:rPr>
        <w:color w:val="BFBFBF" w:themeColor="background1" w:themeShade="BF"/>
      </w:rPr>
      <w:t>_</w:t>
    </w:r>
    <w:r w:rsidRPr="001F4C01">
      <w:rPr>
        <w:color w:val="BFBFBF" w:themeColor="background1" w:themeShade="BF"/>
      </w:rPr>
      <w:t>____________</w:t>
    </w:r>
    <w:r w:rsidR="00583F42">
      <w:rPr>
        <w:color w:val="BFBFBF" w:themeColor="background1" w:themeShade="BF"/>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F7E"/>
    <w:multiLevelType w:val="hybridMultilevel"/>
    <w:tmpl w:val="93746968"/>
    <w:lvl w:ilvl="0" w:tplc="36387026">
      <w:start w:val="1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A2592"/>
    <w:multiLevelType w:val="hybridMultilevel"/>
    <w:tmpl w:val="F0B62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BA2B0D"/>
    <w:multiLevelType w:val="multilevel"/>
    <w:tmpl w:val="01602DE4"/>
    <w:lvl w:ilvl="0">
      <w:start w:val="1"/>
      <w:numFmt w:val="decimal"/>
      <w:lvlText w:val="%1."/>
      <w:lvlJc w:val="center"/>
      <w:pPr>
        <w:tabs>
          <w:tab w:val="num" w:pos="360"/>
        </w:tabs>
        <w:ind w:left="360" w:hanging="360"/>
      </w:pPr>
      <w:rPr>
        <w:rFonts w:asciiTheme="minorHAnsi" w:hAnsiTheme="minorHAnsi" w:cs="Times New Roman" w:hint="default"/>
        <w:sz w:val="20"/>
        <w:szCs w:val="20"/>
      </w:rPr>
    </w:lvl>
    <w:lvl w:ilvl="1">
      <w:start w:val="1"/>
      <w:numFmt w:val="decimal"/>
      <w:isLgl/>
      <w:lvlText w:val="%1.%2"/>
      <w:lvlJc w:val="left"/>
      <w:pPr>
        <w:ind w:left="720" w:hanging="360"/>
      </w:pPr>
      <w:rPr>
        <w:rFonts w:asciiTheme="minorHAnsi" w:hAnsiTheme="minorHAnsi" w:cs="Times New Roman" w:hint="default"/>
        <w:sz w:val="20"/>
        <w:szCs w:val="2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160" w:hanging="72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 w15:restartNumberingAfterBreak="0">
    <w:nsid w:val="10276E32"/>
    <w:multiLevelType w:val="multilevel"/>
    <w:tmpl w:val="30B891F4"/>
    <w:lvl w:ilvl="0">
      <w:start w:val="6"/>
      <w:numFmt w:val="decimal"/>
      <w:lvlText w:val="%1."/>
      <w:lvlJc w:val="left"/>
      <w:pPr>
        <w:ind w:left="720" w:hanging="360"/>
      </w:pPr>
      <w:rPr>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1620425"/>
    <w:multiLevelType w:val="hybridMultilevel"/>
    <w:tmpl w:val="80A01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E374BA"/>
    <w:multiLevelType w:val="multilevel"/>
    <w:tmpl w:val="0A46774E"/>
    <w:lvl w:ilvl="0">
      <w:start w:val="1"/>
      <w:numFmt w:val="decimal"/>
      <w:lvlText w:val="%1."/>
      <w:lvlJc w:val="left"/>
      <w:pPr>
        <w:ind w:left="720" w:hanging="360"/>
      </w:pPr>
      <w:rPr>
        <w:color w:val="000000"/>
      </w:rPr>
    </w:lvl>
    <w:lvl w:ilvl="1">
      <w:start w:val="1"/>
      <w:numFmt w:val="decimal"/>
      <w:isLgl/>
      <w:lvlText w:val="%2."/>
      <w:lvlJc w:val="left"/>
      <w:pPr>
        <w:ind w:left="720" w:hanging="360"/>
      </w:pPr>
      <w:rPr>
        <w:rFonts w:ascii="Calibri" w:eastAsia="Times New Roman" w:hAnsi="Calibri" w:cs="Calibri"/>
      </w:rPr>
    </w:lvl>
    <w:lvl w:ilvl="2">
      <w:start w:val="1"/>
      <w:numFmt w:val="decimalZero"/>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2417672"/>
    <w:multiLevelType w:val="multilevel"/>
    <w:tmpl w:val="861C760C"/>
    <w:lvl w:ilvl="0">
      <w:start w:val="5"/>
      <w:numFmt w:val="decimal"/>
      <w:lvlText w:val="%1."/>
      <w:lvlJc w:val="left"/>
      <w:pPr>
        <w:ind w:left="360" w:hanging="360"/>
      </w:pPr>
    </w:lvl>
    <w:lvl w:ilvl="1">
      <w:start w:val="1"/>
      <w:numFmt w:val="decimal"/>
      <w:lvlText w:val="5.%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none"/>
      <w:lvlText w:val=""/>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 w15:restartNumberingAfterBreak="0">
    <w:nsid w:val="137232C9"/>
    <w:multiLevelType w:val="hybridMultilevel"/>
    <w:tmpl w:val="A7F4D6A6"/>
    <w:lvl w:ilvl="0" w:tplc="29366C38">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BA5FCA"/>
    <w:multiLevelType w:val="multilevel"/>
    <w:tmpl w:val="C68C8B7E"/>
    <w:lvl w:ilvl="0">
      <w:start w:val="1"/>
      <w:numFmt w:val="decimal"/>
      <w:lvlText w:val="%1."/>
      <w:lvlJc w:val="left"/>
      <w:pPr>
        <w:ind w:left="720" w:hanging="360"/>
      </w:pPr>
      <w:rPr>
        <w:rFonts w:ascii="Calibri" w:eastAsia="Times New Roman" w:hAnsi="Calibri" w:cs="Calibri" w:hint="default"/>
      </w:rPr>
    </w:lvl>
    <w:lvl w:ilvl="1">
      <w:start w:val="1"/>
      <w:numFmt w:val="decimal"/>
      <w:isLgl/>
      <w:lvlText w:val="4.%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5DD0246"/>
    <w:multiLevelType w:val="multilevel"/>
    <w:tmpl w:val="FDD8D71C"/>
    <w:lvl w:ilvl="0">
      <w:start w:val="6"/>
      <w:numFmt w:val="decimal"/>
      <w:lvlText w:val="%1"/>
      <w:lvlJc w:val="left"/>
      <w:pPr>
        <w:ind w:left="360" w:hanging="360"/>
      </w:pPr>
    </w:lvl>
    <w:lvl w:ilvl="1">
      <w:start w:val="1"/>
      <w:numFmt w:val="decimal"/>
      <w:lvlText w:val="4.%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none"/>
      <w:lvlText w:val=""/>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0" w15:restartNumberingAfterBreak="0">
    <w:nsid w:val="20B205F2"/>
    <w:multiLevelType w:val="multilevel"/>
    <w:tmpl w:val="CABC46A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644" w:hanging="360"/>
      </w:pPr>
      <w:rPr>
        <w:rFonts w:ascii="Calibri" w:hAnsi="Calibri" w:cs="Calibri" w:hint="default"/>
        <w:sz w:val="20"/>
        <w:szCs w:val="20"/>
      </w:rPr>
    </w:lvl>
    <w:lvl w:ilvl="2">
      <w:start w:val="1"/>
      <w:numFmt w:val="decimal"/>
      <w:lvlText w:val="%1.%2.%3"/>
      <w:lvlJc w:val="left"/>
      <w:pPr>
        <w:ind w:left="1288" w:hanging="720"/>
      </w:pPr>
      <w:rPr>
        <w:rFonts w:ascii="Calibri" w:hAnsi="Calibri" w:cs="Calibri" w:hint="default"/>
      </w:rPr>
    </w:lvl>
    <w:lvl w:ilvl="3">
      <w:start w:val="1"/>
      <w:numFmt w:val="decimal"/>
      <w:lvlText w:val="%1.%2.%3.%4"/>
      <w:lvlJc w:val="left"/>
      <w:pPr>
        <w:ind w:left="1572" w:hanging="720"/>
      </w:pPr>
      <w:rPr>
        <w:rFonts w:ascii="Calibri" w:hAnsi="Calibri" w:cs="Calibri" w:hint="default"/>
      </w:rPr>
    </w:lvl>
    <w:lvl w:ilvl="4">
      <w:start w:val="1"/>
      <w:numFmt w:val="decimal"/>
      <w:lvlText w:val="%1.%2.%3.%4.%5"/>
      <w:lvlJc w:val="left"/>
      <w:pPr>
        <w:ind w:left="2216" w:hanging="1080"/>
      </w:pPr>
      <w:rPr>
        <w:rFonts w:ascii="Calibri" w:hAnsi="Calibri" w:cs="Calibri" w:hint="default"/>
      </w:rPr>
    </w:lvl>
    <w:lvl w:ilvl="5">
      <w:start w:val="1"/>
      <w:numFmt w:val="decimal"/>
      <w:lvlText w:val="%1.%2.%3.%4.%5.%6"/>
      <w:lvlJc w:val="left"/>
      <w:pPr>
        <w:ind w:left="2500" w:hanging="1080"/>
      </w:pPr>
      <w:rPr>
        <w:rFonts w:ascii="Calibri" w:hAnsi="Calibri" w:cs="Calibri" w:hint="default"/>
      </w:rPr>
    </w:lvl>
    <w:lvl w:ilvl="6">
      <w:start w:val="1"/>
      <w:numFmt w:val="decimal"/>
      <w:lvlText w:val="%1.%2.%3.%4.%5.%6.%7"/>
      <w:lvlJc w:val="left"/>
      <w:pPr>
        <w:ind w:left="3144" w:hanging="1440"/>
      </w:pPr>
      <w:rPr>
        <w:rFonts w:ascii="Calibri" w:hAnsi="Calibri" w:cs="Calibri" w:hint="default"/>
      </w:rPr>
    </w:lvl>
    <w:lvl w:ilvl="7">
      <w:start w:val="1"/>
      <w:numFmt w:val="decimal"/>
      <w:lvlText w:val="%1.%2.%3.%4.%5.%6.%7.%8"/>
      <w:lvlJc w:val="left"/>
      <w:pPr>
        <w:ind w:left="3428" w:hanging="1440"/>
      </w:pPr>
      <w:rPr>
        <w:rFonts w:ascii="Calibri" w:hAnsi="Calibri" w:cs="Calibri" w:hint="default"/>
      </w:rPr>
    </w:lvl>
    <w:lvl w:ilvl="8">
      <w:start w:val="1"/>
      <w:numFmt w:val="decimal"/>
      <w:lvlText w:val="%1.%2.%3.%4.%5.%6.%7.%8.%9"/>
      <w:lvlJc w:val="left"/>
      <w:pPr>
        <w:ind w:left="3712" w:hanging="1440"/>
      </w:pPr>
      <w:rPr>
        <w:rFonts w:ascii="Calibri" w:hAnsi="Calibri" w:cs="Calibri" w:hint="default"/>
      </w:rPr>
    </w:lvl>
  </w:abstractNum>
  <w:abstractNum w:abstractNumId="11" w15:restartNumberingAfterBreak="0">
    <w:nsid w:val="2CCB1086"/>
    <w:multiLevelType w:val="hybridMultilevel"/>
    <w:tmpl w:val="081EBB82"/>
    <w:lvl w:ilvl="0" w:tplc="D0A85636">
      <w:start w:val="1"/>
      <w:numFmt w:val="upperRoman"/>
      <w:lvlText w:val="%1."/>
      <w:lvlJc w:val="left"/>
      <w:pPr>
        <w:ind w:left="1080" w:hanging="720"/>
      </w:pPr>
    </w:lvl>
    <w:lvl w:ilvl="1" w:tplc="FF7A74B6">
      <w:start w:val="1"/>
      <w:numFmt w:val="upperLetter"/>
      <w:lvlText w:val="%2."/>
      <w:lvlJc w:val="left"/>
      <w:pPr>
        <w:ind w:left="1440" w:hanging="360"/>
      </w:pPr>
      <w:rPr>
        <w:rFonts w:ascii="Calibri" w:hAnsi="Calibri" w:cs="Calibri"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5513A8"/>
    <w:multiLevelType w:val="hybridMultilevel"/>
    <w:tmpl w:val="75F80510"/>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AE7C18"/>
    <w:multiLevelType w:val="hybridMultilevel"/>
    <w:tmpl w:val="E62A67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404F26"/>
    <w:multiLevelType w:val="hybridMultilevel"/>
    <w:tmpl w:val="636C9E84"/>
    <w:lvl w:ilvl="0" w:tplc="575E1B60">
      <w:start w:val="10"/>
      <w:numFmt w:val="upperRoman"/>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227604"/>
    <w:multiLevelType w:val="hybridMultilevel"/>
    <w:tmpl w:val="0ABC3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DC5AAE"/>
    <w:multiLevelType w:val="hybridMultilevel"/>
    <w:tmpl w:val="3050F262"/>
    <w:lvl w:ilvl="0" w:tplc="5260B5E2">
      <w:start w:val="1"/>
      <w:numFmt w:val="decimal"/>
      <w:lvlText w:val="%1."/>
      <w:lvlJc w:val="left"/>
      <w:pPr>
        <w:ind w:left="1440" w:hanging="360"/>
      </w:pPr>
      <w:rPr>
        <w:rFonts w:ascii="Calibri" w:eastAsia="Calibri" w:hAnsi="Calibri" w:cs="Calibri"/>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AEB59D5"/>
    <w:multiLevelType w:val="multilevel"/>
    <w:tmpl w:val="2BC47B96"/>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072791A"/>
    <w:multiLevelType w:val="hybridMultilevel"/>
    <w:tmpl w:val="3D728BB2"/>
    <w:lvl w:ilvl="0" w:tplc="2C3EC048">
      <w:start w:val="5"/>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AB7644"/>
    <w:multiLevelType w:val="hybridMultilevel"/>
    <w:tmpl w:val="FCAAC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114074"/>
    <w:multiLevelType w:val="hybridMultilevel"/>
    <w:tmpl w:val="A79EC82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57023C9E"/>
    <w:multiLevelType w:val="hybridMultilevel"/>
    <w:tmpl w:val="244AA8D0"/>
    <w:lvl w:ilvl="0" w:tplc="94784C64">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6F4270"/>
    <w:multiLevelType w:val="multilevel"/>
    <w:tmpl w:val="30B891F4"/>
    <w:lvl w:ilvl="0">
      <w:start w:val="6"/>
      <w:numFmt w:val="decimal"/>
      <w:lvlText w:val="%1."/>
      <w:lvlJc w:val="left"/>
      <w:pPr>
        <w:ind w:left="720" w:hanging="360"/>
      </w:pPr>
      <w:rPr>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E5A7870"/>
    <w:multiLevelType w:val="hybridMultilevel"/>
    <w:tmpl w:val="7C100BB0"/>
    <w:lvl w:ilvl="0" w:tplc="BD20F4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7A05F2"/>
    <w:multiLevelType w:val="hybridMultilevel"/>
    <w:tmpl w:val="558E90AC"/>
    <w:lvl w:ilvl="0" w:tplc="7A4A0BA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682102"/>
    <w:multiLevelType w:val="hybridMultilevel"/>
    <w:tmpl w:val="25FC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A55A1"/>
    <w:multiLevelType w:val="multilevel"/>
    <w:tmpl w:val="494A2DC2"/>
    <w:lvl w:ilvl="0">
      <w:start w:val="6"/>
      <w:numFmt w:val="decimal"/>
      <w:lvlText w:val="%1"/>
      <w:lvlJc w:val="left"/>
      <w:pPr>
        <w:ind w:left="360" w:hanging="360"/>
      </w:pPr>
    </w:lvl>
    <w:lvl w:ilvl="1">
      <w:start w:val="1"/>
      <w:numFmt w:val="decimal"/>
      <w:lvlText w:val="5.%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none"/>
      <w:lvlText w:val=""/>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7" w15:restartNumberingAfterBreak="0">
    <w:nsid w:val="73B52DD4"/>
    <w:multiLevelType w:val="hybridMultilevel"/>
    <w:tmpl w:val="9C2E22E0"/>
    <w:lvl w:ilvl="0" w:tplc="ACD4BCFE">
      <w:start w:val="3"/>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FA7A3F"/>
    <w:multiLevelType w:val="multilevel"/>
    <w:tmpl w:val="0CE2A01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9" w15:restartNumberingAfterBreak="0">
    <w:nsid w:val="75186596"/>
    <w:multiLevelType w:val="hybridMultilevel"/>
    <w:tmpl w:val="FAA635E8"/>
    <w:lvl w:ilvl="0" w:tplc="EEA01160">
      <w:start w:val="4"/>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B80AE9"/>
    <w:multiLevelType w:val="multilevel"/>
    <w:tmpl w:val="8F2ADB28"/>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cs="Calibri"/>
      </w:rPr>
    </w:lvl>
    <w:lvl w:ilvl="2">
      <w:start w:val="1"/>
      <w:numFmt w:val="decimal"/>
      <w:isLgl/>
      <w:lvlText w:val="%1.%2.%3"/>
      <w:lvlJc w:val="left"/>
      <w:pPr>
        <w:ind w:left="1080" w:hanging="720"/>
      </w:pPr>
      <w:rPr>
        <w:rFonts w:cs="Calibri"/>
      </w:rPr>
    </w:lvl>
    <w:lvl w:ilvl="3">
      <w:start w:val="1"/>
      <w:numFmt w:val="decimal"/>
      <w:isLgl/>
      <w:lvlText w:val="%1.%2.%3.%4"/>
      <w:lvlJc w:val="left"/>
      <w:pPr>
        <w:ind w:left="1080" w:hanging="720"/>
      </w:pPr>
      <w:rPr>
        <w:rFonts w:cs="Calibri"/>
      </w:rPr>
    </w:lvl>
    <w:lvl w:ilvl="4">
      <w:start w:val="1"/>
      <w:numFmt w:val="decimal"/>
      <w:isLgl/>
      <w:lvlText w:val="%1.%2.%3.%4.%5"/>
      <w:lvlJc w:val="left"/>
      <w:pPr>
        <w:ind w:left="1080" w:hanging="720"/>
      </w:pPr>
      <w:rPr>
        <w:rFonts w:cs="Calibri"/>
      </w:rPr>
    </w:lvl>
    <w:lvl w:ilvl="5">
      <w:start w:val="1"/>
      <w:numFmt w:val="decimal"/>
      <w:isLgl/>
      <w:lvlText w:val="%1.%2.%3.%4.%5.%6"/>
      <w:lvlJc w:val="left"/>
      <w:pPr>
        <w:ind w:left="1440" w:hanging="1080"/>
      </w:pPr>
      <w:rPr>
        <w:rFonts w:cs="Calibri"/>
      </w:rPr>
    </w:lvl>
    <w:lvl w:ilvl="6">
      <w:start w:val="1"/>
      <w:numFmt w:val="decimal"/>
      <w:isLgl/>
      <w:lvlText w:val="%1.%2.%3.%4.%5.%6.%7"/>
      <w:lvlJc w:val="left"/>
      <w:pPr>
        <w:ind w:left="1440" w:hanging="1080"/>
      </w:pPr>
      <w:rPr>
        <w:rFonts w:cs="Calibri"/>
      </w:rPr>
    </w:lvl>
    <w:lvl w:ilvl="7">
      <w:start w:val="1"/>
      <w:numFmt w:val="decimal"/>
      <w:isLgl/>
      <w:lvlText w:val="%1.%2.%3.%4.%5.%6.%7.%8"/>
      <w:lvlJc w:val="left"/>
      <w:pPr>
        <w:ind w:left="1800" w:hanging="1440"/>
      </w:pPr>
      <w:rPr>
        <w:rFonts w:cs="Calibri"/>
      </w:rPr>
    </w:lvl>
    <w:lvl w:ilvl="8">
      <w:start w:val="1"/>
      <w:numFmt w:val="decimal"/>
      <w:isLgl/>
      <w:lvlText w:val="%1.%2.%3.%4.%5.%6.%7.%8.%9"/>
      <w:lvlJc w:val="left"/>
      <w:pPr>
        <w:ind w:left="1800" w:hanging="1440"/>
      </w:pPr>
      <w:rPr>
        <w:rFonts w:cs="Calibri"/>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F6"/>
    <w:rsid w:val="000E1AF6"/>
    <w:rsid w:val="00117F98"/>
    <w:rsid w:val="00150D66"/>
    <w:rsid w:val="001567E9"/>
    <w:rsid w:val="00174B6C"/>
    <w:rsid w:val="001F4C01"/>
    <w:rsid w:val="00252450"/>
    <w:rsid w:val="003061C2"/>
    <w:rsid w:val="00394C14"/>
    <w:rsid w:val="004A2AC7"/>
    <w:rsid w:val="00526460"/>
    <w:rsid w:val="00530859"/>
    <w:rsid w:val="0055756C"/>
    <w:rsid w:val="00576F23"/>
    <w:rsid w:val="0058241C"/>
    <w:rsid w:val="00583F42"/>
    <w:rsid w:val="00614CC5"/>
    <w:rsid w:val="00663C17"/>
    <w:rsid w:val="00681609"/>
    <w:rsid w:val="00716807"/>
    <w:rsid w:val="007168E1"/>
    <w:rsid w:val="0072318B"/>
    <w:rsid w:val="00736956"/>
    <w:rsid w:val="00786B33"/>
    <w:rsid w:val="00A044BB"/>
    <w:rsid w:val="00A728E8"/>
    <w:rsid w:val="00A7620B"/>
    <w:rsid w:val="00AA212D"/>
    <w:rsid w:val="00B44413"/>
    <w:rsid w:val="00B57B2E"/>
    <w:rsid w:val="00C35217"/>
    <w:rsid w:val="00D14D77"/>
    <w:rsid w:val="00D43967"/>
    <w:rsid w:val="00D64D95"/>
    <w:rsid w:val="00DD25C2"/>
    <w:rsid w:val="00E921DE"/>
    <w:rsid w:val="00EC6DED"/>
    <w:rsid w:val="00F4012E"/>
    <w:rsid w:val="00FA0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8EEB7-FD00-4ACF-8CE7-E02DEEAB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1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1AF6"/>
  </w:style>
  <w:style w:type="paragraph" w:styleId="Stopka">
    <w:name w:val="footer"/>
    <w:basedOn w:val="Normalny"/>
    <w:link w:val="StopkaZnak"/>
    <w:uiPriority w:val="99"/>
    <w:unhideWhenUsed/>
    <w:rsid w:val="000E1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1AF6"/>
  </w:style>
  <w:style w:type="paragraph" w:styleId="Tekstdymka">
    <w:name w:val="Balloon Text"/>
    <w:basedOn w:val="Normalny"/>
    <w:link w:val="TekstdymkaZnak"/>
    <w:uiPriority w:val="99"/>
    <w:semiHidden/>
    <w:unhideWhenUsed/>
    <w:rsid w:val="001F4C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C01"/>
    <w:rPr>
      <w:rFonts w:ascii="Segoe UI" w:hAnsi="Segoe UI" w:cs="Segoe UI"/>
      <w:sz w:val="18"/>
      <w:szCs w:val="18"/>
    </w:rPr>
  </w:style>
  <w:style w:type="character" w:styleId="Hipercze">
    <w:name w:val="Hyperlink"/>
    <w:basedOn w:val="Domylnaczcionkaakapitu"/>
    <w:uiPriority w:val="99"/>
    <w:semiHidden/>
    <w:unhideWhenUsed/>
    <w:rsid w:val="00736956"/>
    <w:rPr>
      <w:color w:val="0563C1" w:themeColor="hyperlink"/>
      <w:u w:val="single"/>
    </w:rPr>
  </w:style>
  <w:style w:type="paragraph" w:styleId="Akapitzlist">
    <w:name w:val="List Paragraph"/>
    <w:basedOn w:val="Normalny"/>
    <w:qFormat/>
    <w:rsid w:val="00736956"/>
    <w:pPr>
      <w:spacing w:after="200" w:line="276" w:lineRule="auto"/>
      <w:ind w:left="720"/>
      <w:contextualSpacing/>
    </w:pPr>
    <w:rPr>
      <w:rFonts w:ascii="Calibri" w:eastAsia="Calibri" w:hAnsi="Calibri" w:cs="Times New Roman"/>
    </w:rPr>
  </w:style>
  <w:style w:type="paragraph" w:styleId="Zwykytekst">
    <w:name w:val="Plain Text"/>
    <w:basedOn w:val="Normalny"/>
    <w:link w:val="ZwykytekstZnak"/>
    <w:uiPriority w:val="99"/>
    <w:semiHidden/>
    <w:unhideWhenUsed/>
    <w:rsid w:val="00583F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83F42"/>
    <w:rPr>
      <w:rFonts w:ascii="Calibri" w:hAnsi="Calibri"/>
      <w:szCs w:val="21"/>
    </w:rPr>
  </w:style>
  <w:style w:type="paragraph" w:customStyle="1" w:styleId="pkt">
    <w:name w:val="pkt"/>
    <w:basedOn w:val="Normalny"/>
    <w:rsid w:val="00150D66"/>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228">
      <w:bodyDiv w:val="1"/>
      <w:marLeft w:val="0"/>
      <w:marRight w:val="0"/>
      <w:marTop w:val="0"/>
      <w:marBottom w:val="0"/>
      <w:divBdr>
        <w:top w:val="none" w:sz="0" w:space="0" w:color="auto"/>
        <w:left w:val="none" w:sz="0" w:space="0" w:color="auto"/>
        <w:bottom w:val="none" w:sz="0" w:space="0" w:color="auto"/>
        <w:right w:val="none" w:sz="0" w:space="0" w:color="auto"/>
      </w:divBdr>
    </w:div>
    <w:div w:id="704407083">
      <w:bodyDiv w:val="1"/>
      <w:marLeft w:val="0"/>
      <w:marRight w:val="0"/>
      <w:marTop w:val="0"/>
      <w:marBottom w:val="0"/>
      <w:divBdr>
        <w:top w:val="none" w:sz="0" w:space="0" w:color="auto"/>
        <w:left w:val="none" w:sz="0" w:space="0" w:color="auto"/>
        <w:bottom w:val="none" w:sz="0" w:space="0" w:color="auto"/>
        <w:right w:val="none" w:sz="0" w:space="0" w:color="auto"/>
      </w:divBdr>
    </w:div>
    <w:div w:id="1709917069">
      <w:bodyDiv w:val="1"/>
      <w:marLeft w:val="0"/>
      <w:marRight w:val="0"/>
      <w:marTop w:val="0"/>
      <w:marBottom w:val="0"/>
      <w:divBdr>
        <w:top w:val="none" w:sz="0" w:space="0" w:color="auto"/>
        <w:left w:val="none" w:sz="0" w:space="0" w:color="auto"/>
        <w:bottom w:val="none" w:sz="0" w:space="0" w:color="auto"/>
        <w:right w:val="none" w:sz="0" w:space="0" w:color="auto"/>
      </w:divBdr>
    </w:div>
    <w:div w:id="1733507605">
      <w:bodyDiv w:val="1"/>
      <w:marLeft w:val="0"/>
      <w:marRight w:val="0"/>
      <w:marTop w:val="0"/>
      <w:marBottom w:val="0"/>
      <w:divBdr>
        <w:top w:val="none" w:sz="0" w:space="0" w:color="auto"/>
        <w:left w:val="none" w:sz="0" w:space="0" w:color="auto"/>
        <w:bottom w:val="none" w:sz="0" w:space="0" w:color="auto"/>
        <w:right w:val="none" w:sz="0" w:space="0" w:color="auto"/>
      </w:divBdr>
    </w:div>
    <w:div w:id="20064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Kraszewska</dc:creator>
  <cp:lastModifiedBy>Anna Wierzbicka</cp:lastModifiedBy>
  <cp:revision>2</cp:revision>
  <cp:lastPrinted>2016-10-12T11:12:00Z</cp:lastPrinted>
  <dcterms:created xsi:type="dcterms:W3CDTF">2016-12-28T23:45:00Z</dcterms:created>
  <dcterms:modified xsi:type="dcterms:W3CDTF">2016-12-28T23:45:00Z</dcterms:modified>
</cp:coreProperties>
</file>